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94" w:rsidRPr="00984927" w:rsidRDefault="00D27F94" w:rsidP="00984927">
      <w:pPr>
        <w:spacing w:line="360" w:lineRule="auto"/>
        <w:ind w:left="3969" w:right="-143"/>
        <w:jc w:val="center"/>
        <w:rPr>
          <w:sz w:val="28"/>
          <w:szCs w:val="28"/>
        </w:rPr>
      </w:pPr>
      <w:r w:rsidRPr="00984927">
        <w:rPr>
          <w:sz w:val="28"/>
          <w:szCs w:val="28"/>
        </w:rPr>
        <w:t>УТВЕРЖДЕНО</w:t>
      </w:r>
    </w:p>
    <w:p w:rsidR="00984927" w:rsidRDefault="00D27F94" w:rsidP="00984927">
      <w:pPr>
        <w:ind w:left="3969" w:right="-143"/>
        <w:jc w:val="center"/>
        <w:rPr>
          <w:sz w:val="28"/>
          <w:szCs w:val="28"/>
        </w:rPr>
      </w:pPr>
      <w:r w:rsidRPr="00984927">
        <w:rPr>
          <w:sz w:val="28"/>
          <w:szCs w:val="28"/>
        </w:rPr>
        <w:t xml:space="preserve">приказом </w:t>
      </w:r>
    </w:p>
    <w:p w:rsidR="00D27F94" w:rsidRPr="00984927" w:rsidRDefault="00D27F94" w:rsidP="00984927">
      <w:pPr>
        <w:ind w:left="3969" w:right="-143"/>
        <w:jc w:val="center"/>
        <w:rPr>
          <w:sz w:val="28"/>
          <w:szCs w:val="28"/>
        </w:rPr>
      </w:pPr>
      <w:r w:rsidRPr="00984927">
        <w:rPr>
          <w:sz w:val="28"/>
          <w:szCs w:val="28"/>
        </w:rPr>
        <w:t>МБУ ДО «Детская школа искусств»</w:t>
      </w:r>
    </w:p>
    <w:p w:rsidR="00D27F94" w:rsidRPr="00984927" w:rsidRDefault="00D27F94" w:rsidP="00984927">
      <w:pPr>
        <w:spacing w:before="120"/>
        <w:ind w:left="3969" w:right="-142"/>
        <w:jc w:val="center"/>
        <w:rPr>
          <w:sz w:val="28"/>
          <w:szCs w:val="28"/>
          <w:u w:val="single"/>
        </w:rPr>
      </w:pPr>
      <w:r w:rsidRPr="00984927">
        <w:rPr>
          <w:sz w:val="28"/>
          <w:szCs w:val="28"/>
        </w:rPr>
        <w:t xml:space="preserve">от </w:t>
      </w:r>
      <w:r w:rsidR="00546393" w:rsidRPr="00984927">
        <w:rPr>
          <w:sz w:val="28"/>
          <w:szCs w:val="28"/>
        </w:rPr>
        <w:t>31</w:t>
      </w:r>
      <w:r w:rsidRPr="00984927">
        <w:rPr>
          <w:sz w:val="28"/>
          <w:szCs w:val="28"/>
        </w:rPr>
        <w:t>.1</w:t>
      </w:r>
      <w:r w:rsidR="00546393" w:rsidRPr="00984927">
        <w:rPr>
          <w:sz w:val="28"/>
          <w:szCs w:val="28"/>
        </w:rPr>
        <w:t>2</w:t>
      </w:r>
      <w:r w:rsidRPr="00984927">
        <w:rPr>
          <w:sz w:val="28"/>
          <w:szCs w:val="28"/>
        </w:rPr>
        <w:t xml:space="preserve">.2019 № </w:t>
      </w:r>
      <w:r w:rsidR="00546393" w:rsidRPr="00984927">
        <w:rPr>
          <w:sz w:val="28"/>
          <w:szCs w:val="28"/>
        </w:rPr>
        <w:t>173-а</w:t>
      </w:r>
    </w:p>
    <w:p w:rsidR="00D27F94" w:rsidRDefault="00D27F94" w:rsidP="00D27F94">
      <w:pPr>
        <w:widowControl w:val="0"/>
        <w:shd w:val="clear" w:color="auto" w:fill="FFFFFF"/>
        <w:autoSpaceDE w:val="0"/>
        <w:autoSpaceDN w:val="0"/>
        <w:ind w:left="5387" w:hanging="5387"/>
        <w:jc w:val="center"/>
        <w:rPr>
          <w:b/>
          <w:bCs/>
          <w:sz w:val="28"/>
          <w:szCs w:val="28"/>
        </w:rPr>
      </w:pPr>
    </w:p>
    <w:p w:rsidR="00D27F94" w:rsidRDefault="00D27F94" w:rsidP="00D27F94">
      <w:pPr>
        <w:widowControl w:val="0"/>
        <w:shd w:val="clear" w:color="auto" w:fill="FFFFFF"/>
        <w:autoSpaceDE w:val="0"/>
        <w:autoSpaceDN w:val="0"/>
        <w:ind w:left="5387" w:hanging="5387"/>
        <w:jc w:val="center"/>
        <w:rPr>
          <w:b/>
          <w:bCs/>
          <w:sz w:val="28"/>
          <w:szCs w:val="28"/>
        </w:rPr>
      </w:pPr>
    </w:p>
    <w:p w:rsidR="00D27F94" w:rsidRDefault="00D27F94" w:rsidP="00D27F94">
      <w:pPr>
        <w:widowControl w:val="0"/>
        <w:shd w:val="clear" w:color="auto" w:fill="FFFFFF"/>
        <w:autoSpaceDE w:val="0"/>
        <w:autoSpaceDN w:val="0"/>
        <w:ind w:left="5387" w:hanging="5387"/>
        <w:jc w:val="center"/>
        <w:rPr>
          <w:b/>
          <w:bCs/>
          <w:sz w:val="28"/>
          <w:szCs w:val="28"/>
        </w:rPr>
      </w:pPr>
    </w:p>
    <w:p w:rsidR="00D27F94" w:rsidRDefault="00D27F94" w:rsidP="00D27F94">
      <w:pPr>
        <w:widowControl w:val="0"/>
        <w:shd w:val="clear" w:color="auto" w:fill="FFFFFF"/>
        <w:autoSpaceDE w:val="0"/>
        <w:autoSpaceDN w:val="0"/>
        <w:ind w:left="5387" w:hanging="53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27F94" w:rsidRDefault="00D27F94" w:rsidP="00D27F94">
      <w:pPr>
        <w:widowControl w:val="0"/>
        <w:shd w:val="clear" w:color="auto" w:fill="FFFFFF"/>
        <w:autoSpaceDE w:val="0"/>
        <w:autoSpaceDN w:val="0"/>
        <w:ind w:left="1276" w:right="141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оплате труда работников </w:t>
      </w:r>
    </w:p>
    <w:p w:rsidR="00D27F94" w:rsidRDefault="00D27F94" w:rsidP="00D27F94">
      <w:pPr>
        <w:widowControl w:val="0"/>
        <w:shd w:val="clear" w:color="auto" w:fill="FFFFFF"/>
        <w:autoSpaceDE w:val="0"/>
        <w:autoSpaceDN w:val="0"/>
        <w:ind w:left="1276" w:right="141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бюджетного учреждения дополнительного «Детская школа искусств»</w:t>
      </w:r>
    </w:p>
    <w:p w:rsidR="00D27F94" w:rsidRDefault="00D27F94" w:rsidP="00D27F94">
      <w:pPr>
        <w:widowControl w:val="0"/>
        <w:shd w:val="clear" w:color="auto" w:fill="FFFFFF"/>
        <w:autoSpaceDE w:val="0"/>
        <w:autoSpaceDN w:val="0"/>
        <w:ind w:left="1276" w:right="1417"/>
        <w:jc w:val="center"/>
        <w:rPr>
          <w:bCs/>
          <w:sz w:val="28"/>
          <w:szCs w:val="28"/>
        </w:rPr>
      </w:pPr>
    </w:p>
    <w:p w:rsidR="00D27F94" w:rsidRDefault="00D27F94" w:rsidP="00A446F0">
      <w:pPr>
        <w:widowControl w:val="0"/>
        <w:shd w:val="clear" w:color="auto" w:fill="FFFFFF"/>
        <w:autoSpaceDE w:val="0"/>
        <w:autoSpaceDN w:val="0"/>
        <w:spacing w:before="5"/>
        <w:rPr>
          <w:b/>
          <w:bCs/>
          <w:sz w:val="28"/>
          <w:szCs w:val="28"/>
        </w:rPr>
      </w:pPr>
    </w:p>
    <w:p w:rsidR="00D27F94" w:rsidRDefault="00D27F94" w:rsidP="00D27F94">
      <w:pPr>
        <w:widowControl w:val="0"/>
        <w:shd w:val="clear" w:color="auto" w:fill="FFFFFF"/>
        <w:autoSpaceDE w:val="0"/>
        <w:autoSpaceDN w:val="0"/>
        <w:spacing w:before="5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 </w:t>
      </w:r>
      <w:r>
        <w:rPr>
          <w:b/>
          <w:bCs/>
          <w:caps/>
          <w:sz w:val="28"/>
          <w:szCs w:val="28"/>
        </w:rPr>
        <w:t>Общие положения</w:t>
      </w:r>
    </w:p>
    <w:p w:rsidR="00D27F94" w:rsidRPr="00625890" w:rsidRDefault="00D27F94" w:rsidP="00625890">
      <w:pPr>
        <w:widowControl w:val="0"/>
        <w:shd w:val="clear" w:color="auto" w:fill="FFFFFF"/>
        <w:autoSpaceDE w:val="0"/>
        <w:autoSpaceDN w:val="0"/>
        <w:spacing w:line="276" w:lineRule="auto"/>
        <w:ind w:left="567" w:right="-1" w:hanging="567"/>
        <w:jc w:val="both"/>
        <w:rPr>
          <w:sz w:val="26"/>
          <w:szCs w:val="26"/>
        </w:rPr>
      </w:pPr>
      <w:r>
        <w:rPr>
          <w:sz w:val="28"/>
          <w:szCs w:val="28"/>
        </w:rPr>
        <w:t>1.1.</w:t>
      </w:r>
      <w:r w:rsidR="00804BEE">
        <w:rPr>
          <w:sz w:val="28"/>
          <w:szCs w:val="28"/>
        </w:rPr>
        <w:tab/>
      </w:r>
      <w:r w:rsidR="00A515EA">
        <w:rPr>
          <w:rFonts w:eastAsia="Calibri"/>
          <w:sz w:val="28"/>
          <w:szCs w:val="28"/>
          <w:lang w:eastAsia="en-US"/>
        </w:rPr>
        <w:t>Положение об оплате труда работников</w:t>
      </w:r>
      <w:r w:rsidR="005C4F3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C4F34" w:rsidRPr="00804BEE">
        <w:rPr>
          <w:rFonts w:eastAsia="Calibri"/>
          <w:bCs/>
          <w:sz w:val="28"/>
          <w:szCs w:val="28"/>
          <w:lang w:eastAsia="en-US"/>
        </w:rPr>
        <w:t>муниципального бюджетного учреждения дополнительного образования «Детская школа искусств»</w:t>
      </w:r>
      <w:r w:rsidR="00804BEE">
        <w:rPr>
          <w:rFonts w:eastAsia="Calibri"/>
          <w:bCs/>
          <w:sz w:val="28"/>
          <w:szCs w:val="28"/>
          <w:lang w:eastAsia="en-US"/>
        </w:rPr>
        <w:t xml:space="preserve"> разработано в соответствии с П</w:t>
      </w:r>
      <w:r w:rsidR="00804BEE" w:rsidRPr="00804BEE">
        <w:rPr>
          <w:rFonts w:eastAsia="Calibri"/>
          <w:bCs/>
          <w:sz w:val="28"/>
          <w:szCs w:val="28"/>
          <w:lang w:eastAsia="en-US"/>
        </w:rPr>
        <w:t>римерным</w:t>
      </w:r>
      <w:r w:rsidR="00804BE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04BEE" w:rsidRPr="00804BEE">
        <w:rPr>
          <w:rFonts w:eastAsia="Calibri"/>
          <w:bCs/>
          <w:sz w:val="28"/>
          <w:szCs w:val="28"/>
          <w:lang w:eastAsia="en-US"/>
        </w:rPr>
        <w:t xml:space="preserve">положением </w:t>
      </w:r>
      <w:r w:rsidR="00804BEE">
        <w:rPr>
          <w:sz w:val="26"/>
          <w:szCs w:val="26"/>
        </w:rPr>
        <w:t xml:space="preserve">об оплате труда </w:t>
      </w:r>
      <w:r w:rsidR="00804BEE" w:rsidRPr="000A2020">
        <w:rPr>
          <w:bCs/>
          <w:sz w:val="28"/>
          <w:szCs w:val="28"/>
        </w:rPr>
        <w:t>работников муниципальн</w:t>
      </w:r>
      <w:r w:rsidR="00804BEE">
        <w:rPr>
          <w:bCs/>
          <w:sz w:val="28"/>
          <w:szCs w:val="28"/>
        </w:rPr>
        <w:t>ого учреждения дополнительного образования</w:t>
      </w:r>
      <w:r w:rsidR="00804BEE" w:rsidRPr="00E72526">
        <w:rPr>
          <w:bCs/>
          <w:sz w:val="28"/>
          <w:szCs w:val="28"/>
        </w:rPr>
        <w:t xml:space="preserve"> </w:t>
      </w:r>
      <w:r w:rsidR="00804BEE" w:rsidRPr="000A2020">
        <w:rPr>
          <w:bCs/>
          <w:sz w:val="28"/>
          <w:szCs w:val="28"/>
        </w:rPr>
        <w:t>в сфере культуры</w:t>
      </w:r>
      <w:r w:rsidR="00804BEE">
        <w:rPr>
          <w:bCs/>
          <w:sz w:val="28"/>
          <w:szCs w:val="28"/>
        </w:rPr>
        <w:t xml:space="preserve"> и искусства, подведомственного отделу культуры и молодежной политики администрации </w:t>
      </w:r>
      <w:r w:rsidR="00804BEE" w:rsidRPr="000A2020">
        <w:rPr>
          <w:bCs/>
          <w:sz w:val="28"/>
          <w:szCs w:val="28"/>
        </w:rPr>
        <w:t>Партизанского городского округа</w:t>
      </w:r>
      <w:r w:rsidR="00804BEE">
        <w:rPr>
          <w:bCs/>
          <w:sz w:val="28"/>
          <w:szCs w:val="28"/>
        </w:rPr>
        <w:t xml:space="preserve">, утвержденным </w:t>
      </w:r>
      <w:r w:rsidR="00804BEE" w:rsidRPr="007675D9">
        <w:rPr>
          <w:sz w:val="28"/>
          <w:szCs w:val="28"/>
        </w:rPr>
        <w:t>приказом отдела культуры и молодежной политики администрации Партизанского городского округа от 15.11.2019 № 41.</w:t>
      </w:r>
    </w:p>
    <w:p w:rsidR="003C74A2" w:rsidRDefault="00D27F94" w:rsidP="00625890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74A2">
        <w:rPr>
          <w:sz w:val="28"/>
          <w:szCs w:val="28"/>
        </w:rPr>
        <w:t>2</w:t>
      </w:r>
      <w:r w:rsidR="00920CAA">
        <w:rPr>
          <w:sz w:val="28"/>
          <w:szCs w:val="28"/>
        </w:rPr>
        <w:t>.</w:t>
      </w:r>
      <w:r w:rsidR="00920CAA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Положение </w:t>
      </w:r>
      <w:r w:rsidR="003C74A2">
        <w:rPr>
          <w:sz w:val="28"/>
          <w:szCs w:val="28"/>
        </w:rPr>
        <w:t>об оплате труда работников муниципального бюджетного учреждения дополнительного образования «Детская школа искусств» (далее – Положение учреждения) устанавливает</w:t>
      </w:r>
      <w:r>
        <w:rPr>
          <w:sz w:val="28"/>
          <w:szCs w:val="28"/>
        </w:rPr>
        <w:t xml:space="preserve"> порядок и условия </w:t>
      </w:r>
      <w:r w:rsidR="00392E09">
        <w:rPr>
          <w:sz w:val="28"/>
          <w:szCs w:val="28"/>
        </w:rPr>
        <w:t xml:space="preserve">применения системы </w:t>
      </w:r>
      <w:r>
        <w:rPr>
          <w:sz w:val="28"/>
          <w:szCs w:val="28"/>
        </w:rPr>
        <w:t>оплаты труда работников</w:t>
      </w:r>
      <w:r>
        <w:rPr>
          <w:bCs/>
          <w:sz w:val="28"/>
          <w:szCs w:val="28"/>
        </w:rPr>
        <w:t xml:space="preserve"> учреждения</w:t>
      </w:r>
      <w:r w:rsidR="00392E09">
        <w:rPr>
          <w:bCs/>
          <w:sz w:val="28"/>
          <w:szCs w:val="28"/>
        </w:rPr>
        <w:t>, в том числе компенсационных и стимулирующих выплат, и включает в себя:</w:t>
      </w:r>
      <w:r>
        <w:rPr>
          <w:sz w:val="28"/>
          <w:szCs w:val="28"/>
        </w:rPr>
        <w:t xml:space="preserve"> </w:t>
      </w:r>
    </w:p>
    <w:p w:rsidR="003C74A2" w:rsidRDefault="003C74A2" w:rsidP="0062589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минимальные размеры окладов (должностных окладов)</w:t>
      </w:r>
      <w:r w:rsidR="00392E09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>;</w:t>
      </w:r>
    </w:p>
    <w:p w:rsidR="003C74A2" w:rsidRDefault="00392E09" w:rsidP="0062589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3C74A2">
        <w:rPr>
          <w:sz w:val="28"/>
          <w:szCs w:val="28"/>
        </w:rPr>
        <w:t xml:space="preserve"> и условия установления выплат компенсационного характера;</w:t>
      </w:r>
    </w:p>
    <w:p w:rsidR="003C74A2" w:rsidRDefault="00392E09" w:rsidP="0062589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3C74A2">
        <w:rPr>
          <w:sz w:val="28"/>
          <w:szCs w:val="28"/>
        </w:rPr>
        <w:t xml:space="preserve"> и условия установления выплат стимулирующего характера</w:t>
      </w:r>
      <w:r>
        <w:rPr>
          <w:sz w:val="28"/>
          <w:szCs w:val="28"/>
        </w:rPr>
        <w:t>;</w:t>
      </w:r>
    </w:p>
    <w:p w:rsidR="00984927" w:rsidRDefault="00392E09" w:rsidP="00D427D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984927">
        <w:rPr>
          <w:sz w:val="28"/>
          <w:szCs w:val="28"/>
        </w:rPr>
        <w:t>порядок и условия оплаты труда руководителя учреждения и заместителей руководителя учреждения;</w:t>
      </w:r>
    </w:p>
    <w:p w:rsidR="00984927" w:rsidRPr="00984927" w:rsidRDefault="00984927" w:rsidP="00984927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оплаты труда заместителей руководителя учреждения;</w:t>
      </w:r>
    </w:p>
    <w:p w:rsidR="00392E09" w:rsidRPr="00984927" w:rsidRDefault="00392E09" w:rsidP="00D427D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984927">
        <w:rPr>
          <w:sz w:val="28"/>
          <w:szCs w:val="28"/>
        </w:rPr>
        <w:t>порядок и условия оплаты труда педагогических работников учреждения;</w:t>
      </w:r>
    </w:p>
    <w:p w:rsidR="003C74A2" w:rsidRPr="00625890" w:rsidRDefault="00392E09" w:rsidP="0062589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оплаты труда иных работников учреждения.</w:t>
      </w:r>
    </w:p>
    <w:p w:rsidR="00D27F94" w:rsidRDefault="003C74A2" w:rsidP="00625890">
      <w:pPr>
        <w:widowControl w:val="0"/>
        <w:shd w:val="clear" w:color="auto" w:fill="FFFFFF"/>
        <w:autoSpaceDE w:val="0"/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27F94">
        <w:rPr>
          <w:sz w:val="28"/>
          <w:szCs w:val="28"/>
        </w:rPr>
        <w:t xml:space="preserve">. Заработная плата (оплата труда) работников </w:t>
      </w:r>
      <w:r w:rsidR="00251931">
        <w:rPr>
          <w:sz w:val="28"/>
          <w:szCs w:val="28"/>
        </w:rPr>
        <w:t>МБУ ДО ДШИ</w:t>
      </w:r>
      <w:r w:rsidR="00D27F94">
        <w:rPr>
          <w:sz w:val="28"/>
          <w:szCs w:val="28"/>
        </w:rPr>
        <w:t xml:space="preserve"> (без учета премий и единовременных выплат стимулирующего характера), устанавливаемая </w:t>
      </w:r>
      <w:r w:rsidR="00251931">
        <w:rPr>
          <w:sz w:val="28"/>
          <w:szCs w:val="28"/>
        </w:rPr>
        <w:t xml:space="preserve">настоящим Положением </w:t>
      </w:r>
      <w:r w:rsidR="00D27F94">
        <w:rPr>
          <w:sz w:val="28"/>
          <w:szCs w:val="28"/>
        </w:rPr>
        <w:t xml:space="preserve">в соответствии с отраслевой системой оплаты труда, не может быть меньше заработной платы (оплаты труда) (без учета премий и единовременных выплат стимулирующего характера), выплачиваемой до введения отраслевой системы оплаты труда, </w:t>
      </w:r>
      <w:r w:rsidR="00D27F94">
        <w:rPr>
          <w:sz w:val="28"/>
          <w:szCs w:val="28"/>
        </w:rPr>
        <w:lastRenderedPageBreak/>
        <w:t>при условии сохранения объема должностных обязанностей работников и выполнения ими работ той же квалификации.</w:t>
      </w:r>
    </w:p>
    <w:p w:rsidR="00D27F94" w:rsidRDefault="00920CAA" w:rsidP="00625890">
      <w:pPr>
        <w:widowControl w:val="0"/>
        <w:autoSpaceDE w:val="0"/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27F94">
        <w:rPr>
          <w:sz w:val="28"/>
          <w:szCs w:val="28"/>
        </w:rPr>
        <w:t xml:space="preserve">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</w:t>
      </w:r>
      <w:hyperlink r:id="rId5" w:history="1">
        <w:r w:rsidR="00D27F94" w:rsidRPr="00251931">
          <w:rPr>
            <w:rStyle w:val="a4"/>
            <w:color w:val="auto"/>
            <w:sz w:val="28"/>
            <w:szCs w:val="28"/>
          </w:rPr>
          <w:t>минимального размера оплаты труда</w:t>
        </w:r>
      </w:hyperlink>
      <w:r w:rsidR="00D27F94" w:rsidRPr="00251931">
        <w:rPr>
          <w:sz w:val="28"/>
          <w:szCs w:val="28"/>
        </w:rPr>
        <w:t>.</w:t>
      </w:r>
    </w:p>
    <w:p w:rsidR="00D27F94" w:rsidRDefault="00D27F94" w:rsidP="00625890">
      <w:pPr>
        <w:widowControl w:val="0"/>
        <w:shd w:val="clear" w:color="auto" w:fill="FFFFFF"/>
        <w:autoSpaceDE w:val="0"/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0CA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675D9">
        <w:rPr>
          <w:sz w:val="28"/>
          <w:szCs w:val="28"/>
        </w:rPr>
        <w:tab/>
      </w:r>
      <w:r>
        <w:rPr>
          <w:sz w:val="28"/>
          <w:szCs w:val="28"/>
        </w:rPr>
        <w:t>Оплата труда работников учреждения, занятых по совместительству, а также на условиях неполного рабочего дня (рабочего времени),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D27F94" w:rsidRDefault="00D27F94" w:rsidP="00625890">
      <w:pPr>
        <w:widowControl w:val="0"/>
        <w:shd w:val="clear" w:color="auto" w:fill="FFFFFF"/>
        <w:autoSpaceDE w:val="0"/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0CAA">
        <w:rPr>
          <w:sz w:val="28"/>
          <w:szCs w:val="28"/>
        </w:rPr>
        <w:t>6</w:t>
      </w:r>
      <w:r w:rsidR="00822937">
        <w:rPr>
          <w:sz w:val="28"/>
          <w:szCs w:val="28"/>
        </w:rPr>
        <w:t>.</w:t>
      </w:r>
      <w:r w:rsidR="00822937">
        <w:rPr>
          <w:sz w:val="28"/>
          <w:szCs w:val="28"/>
        </w:rPr>
        <w:tab/>
      </w:r>
      <w:r>
        <w:rPr>
          <w:sz w:val="28"/>
          <w:szCs w:val="28"/>
        </w:rPr>
        <w:t>Заработная плата работников учреждения предельными размерами не ограничивается.</w:t>
      </w:r>
    </w:p>
    <w:p w:rsidR="00D27F94" w:rsidRDefault="00D27F94" w:rsidP="00625890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20CA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822937">
        <w:rPr>
          <w:sz w:val="28"/>
          <w:szCs w:val="28"/>
        </w:rPr>
        <w:tab/>
      </w:r>
      <w:r>
        <w:rPr>
          <w:sz w:val="28"/>
          <w:szCs w:val="28"/>
        </w:rPr>
        <w:t>Расчетный среднемесячный уровень заработной платы работников учреждения не может превышать расчетный среднемесячный уровень оплаты труда муниципальных служащих отдела культуры и молодежной политики администрации Партизанского городского округа, замещающих должности муниципальной службы в отделе культуры и молодежной политики администрации Партизанского городского (далее – муниципальные служащие отдела).</w:t>
      </w:r>
    </w:p>
    <w:p w:rsidR="00D27F94" w:rsidRDefault="00D27F94" w:rsidP="00625890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0CA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22937">
        <w:rPr>
          <w:sz w:val="28"/>
          <w:szCs w:val="28"/>
        </w:rPr>
        <w:tab/>
      </w:r>
      <w:r>
        <w:rPr>
          <w:sz w:val="28"/>
          <w:szCs w:val="28"/>
        </w:rPr>
        <w:t>В целях настоящего Положения расчетный среднемесячный уровень оплаты труда муниципальных служащих отдела определяется путем деления установленного объема бюджетных ассигнований на оплату труда муниципальных служащих отдела на установленную численность муниципальных служащих отдела и деления полученного результата на 12 (количество месяцев в году) и доводится до руководителя учреждений.</w:t>
      </w:r>
    </w:p>
    <w:p w:rsidR="00D27F94" w:rsidRDefault="00D27F94" w:rsidP="00625890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D27F94" w:rsidRDefault="00D27F94" w:rsidP="00625890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0CAA">
        <w:rPr>
          <w:sz w:val="28"/>
          <w:szCs w:val="28"/>
        </w:rPr>
        <w:t>9</w:t>
      </w:r>
      <w:r>
        <w:rPr>
          <w:sz w:val="28"/>
          <w:szCs w:val="28"/>
        </w:rPr>
        <w:t>. Сопоставление расчетного среднемесячного уровня заработной платы работников учреждения с расчетным среднемесячным уровнем оплаты труда муниципальных служащих отдела, осуществляется при утверждении (изменении) бюджетной сметы учреждения.</w:t>
      </w:r>
    </w:p>
    <w:p w:rsidR="00D27F94" w:rsidRDefault="00F374A2" w:rsidP="00625890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hyperlink r:id="rId6" w:history="1">
        <w:r w:rsidR="00D27F94" w:rsidRPr="009964AB">
          <w:rPr>
            <w:rStyle w:val="a4"/>
            <w:color w:val="auto"/>
            <w:sz w:val="28"/>
            <w:szCs w:val="28"/>
            <w:u w:val="none"/>
          </w:rPr>
          <w:t>1.1</w:t>
        </w:r>
      </w:hyperlink>
      <w:r w:rsidR="00920CAA">
        <w:rPr>
          <w:rStyle w:val="a4"/>
          <w:color w:val="auto"/>
          <w:sz w:val="28"/>
          <w:szCs w:val="28"/>
          <w:u w:val="none"/>
        </w:rPr>
        <w:t>0</w:t>
      </w:r>
      <w:r w:rsidR="00D27F94" w:rsidRPr="009964AB">
        <w:rPr>
          <w:sz w:val="28"/>
          <w:szCs w:val="28"/>
        </w:rPr>
        <w:t xml:space="preserve">. </w:t>
      </w:r>
      <w:r w:rsidR="00D27F94">
        <w:rPr>
          <w:sz w:val="28"/>
          <w:szCs w:val="28"/>
        </w:rPr>
        <w:t>Система оплаты труда в учреждении устанавливается коллективным договором, соглашением, локальными нормативными актами, принимаемыми в соответствии с трудовым законодательством и иными нормативными правовыми актами, содержащими нормы трудового права, и Положением.</w:t>
      </w:r>
    </w:p>
    <w:p w:rsidR="00D27F94" w:rsidRDefault="00D27F94" w:rsidP="00625890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</w:t>
      </w:r>
      <w:r w:rsidR="00920CA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Размеры окладов работников учреждения устанавливаются по квалификационным уровням профессиональных квалификационных групп. </w:t>
      </w:r>
    </w:p>
    <w:p w:rsidR="00D27F94" w:rsidRDefault="00D27F94" w:rsidP="00625890">
      <w:pPr>
        <w:shd w:val="clear" w:color="auto" w:fill="FFFFFF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920C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В целях обеспечения повышения уровня реального содержания заработной платы, заработная плата подлежит индексации в соответствии со статьей 134 Трудового кодекса Российской Федерации (далее – ТК РФ) и принятыми в соответствии с ней нормативными актами.</w:t>
      </w:r>
    </w:p>
    <w:p w:rsidR="00D27F94" w:rsidRDefault="00920CAA" w:rsidP="00625890">
      <w:pPr>
        <w:widowControl w:val="0"/>
        <w:tabs>
          <w:tab w:val="left" w:pos="700"/>
          <w:tab w:val="left" w:pos="1980"/>
          <w:tab w:val="center" w:pos="4818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7F94">
        <w:rPr>
          <w:sz w:val="28"/>
          <w:szCs w:val="28"/>
        </w:rPr>
        <w:t>При увеличении (индексации) окладов работников учреждения их размеры подлежат округлению до целого рубля в сторону увеличения.</w:t>
      </w:r>
    </w:p>
    <w:p w:rsidR="00D27F94" w:rsidRPr="00ED5D4B" w:rsidRDefault="00D27F94" w:rsidP="00625890">
      <w:pPr>
        <w:shd w:val="clear" w:color="auto" w:fill="FFFFFF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920CA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Заработная плата работников учреждения выплачивается два раза в месяц</w:t>
      </w:r>
      <w:r w:rsidR="00ED5D4B" w:rsidRPr="00ED5D4B">
        <w:rPr>
          <w:color w:val="000000"/>
          <w:sz w:val="28"/>
          <w:szCs w:val="28"/>
        </w:rPr>
        <w:t xml:space="preserve">: </w:t>
      </w:r>
      <w:r w:rsidR="00ED5D4B" w:rsidRPr="00ED5D4B">
        <w:rPr>
          <w:sz w:val="28"/>
          <w:szCs w:val="28"/>
        </w:rPr>
        <w:t>15 и 30 числа каждого месяца</w:t>
      </w:r>
      <w:r w:rsidRPr="00ED5D4B">
        <w:rPr>
          <w:color w:val="000000"/>
          <w:sz w:val="28"/>
          <w:szCs w:val="28"/>
        </w:rPr>
        <w:t xml:space="preserve">. </w:t>
      </w:r>
    </w:p>
    <w:p w:rsidR="00D27F94" w:rsidRDefault="00D27F94" w:rsidP="00A446F0">
      <w:pPr>
        <w:pStyle w:val="a5"/>
      </w:pPr>
    </w:p>
    <w:p w:rsidR="00D27F94" w:rsidRDefault="00D27F94" w:rsidP="00D27F94">
      <w:pPr>
        <w:widowControl w:val="0"/>
        <w:shd w:val="clear" w:color="auto" w:fill="FFFFFF"/>
        <w:autoSpaceDE w:val="0"/>
        <w:autoSpaceDN w:val="0"/>
        <w:spacing w:after="120"/>
        <w:ind w:left="1418" w:right="1418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caps/>
          <w:sz w:val="28"/>
          <w:szCs w:val="28"/>
        </w:rPr>
        <w:t>Порядок и Условия оплаты труда руководителя</w:t>
      </w:r>
    </w:p>
    <w:p w:rsidR="00A446F0" w:rsidRDefault="00A446F0" w:rsidP="00A446F0">
      <w:pPr>
        <w:pStyle w:val="a5"/>
      </w:pPr>
    </w:p>
    <w:p w:rsidR="00D27F94" w:rsidRDefault="00920CAA" w:rsidP="00920CAA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 w:rsidR="00D27F94">
        <w:rPr>
          <w:color w:val="000000"/>
          <w:sz w:val="28"/>
          <w:szCs w:val="28"/>
        </w:rPr>
        <w:t>Заработная плата руководителя состоит из оклада, компенсационных и стимулирующих выплат.</w:t>
      </w:r>
    </w:p>
    <w:p w:rsidR="00D27F94" w:rsidRDefault="00D27F94" w:rsidP="00920CAA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920CA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Размер оклада руководителя учреждения определяется трудовым договором.</w:t>
      </w:r>
    </w:p>
    <w:p w:rsidR="00D27F94" w:rsidRDefault="00D27F94" w:rsidP="00920CAA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920CA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Оклад руководителя учреждения устанавливается в кратном отношении к среднему размеру окладов работников учреждения (за исключением руководителя учреждения и его заместителей), установленных по квалификационным уровням профессиональных квалификационных групп (далее – средний оклад работников по ПКГ), </w:t>
      </w:r>
      <w:r>
        <w:rPr>
          <w:sz w:val="28"/>
          <w:szCs w:val="28"/>
        </w:rPr>
        <w:t>и составляет до 8 размеров средних окладов работников по ПКГ</w:t>
      </w:r>
      <w:r>
        <w:rPr>
          <w:color w:val="000000"/>
          <w:sz w:val="28"/>
          <w:szCs w:val="28"/>
        </w:rPr>
        <w:t>.</w:t>
      </w:r>
    </w:p>
    <w:p w:rsidR="00D27F94" w:rsidRDefault="00D27F94" w:rsidP="00920CAA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оклада руководителя учреждения рассчитывается по формуле:</w:t>
      </w:r>
    </w:p>
    <w:p w:rsidR="00D27F94" w:rsidRDefault="00D27F94" w:rsidP="00920CAA">
      <w:pPr>
        <w:autoSpaceDE w:val="0"/>
        <w:autoSpaceDN w:val="0"/>
        <w:adjustRightInd w:val="0"/>
        <w:spacing w:line="276" w:lineRule="auto"/>
        <w:ind w:left="567" w:hanging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 рук = К х Ор</w:t>
      </w:r>
      <w:r>
        <w:rPr>
          <w:color w:val="000000"/>
          <w:sz w:val="28"/>
          <w:szCs w:val="28"/>
        </w:rPr>
        <w:t>, где:</w:t>
      </w:r>
    </w:p>
    <w:p w:rsidR="00D27F94" w:rsidRDefault="00D27F94" w:rsidP="00920CAA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 рук</w:t>
      </w:r>
      <w:r>
        <w:rPr>
          <w:color w:val="000000"/>
          <w:sz w:val="28"/>
          <w:szCs w:val="28"/>
        </w:rPr>
        <w:t xml:space="preserve"> – размер оклада руководителя учреждения;</w:t>
      </w:r>
    </w:p>
    <w:p w:rsidR="00D27F94" w:rsidRDefault="00D27F94" w:rsidP="00920CAA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– показатель кратности оклада руководителя учреждения к среднему окладу работников по ПКГ;</w:t>
      </w:r>
    </w:p>
    <w:p w:rsidR="00D27F94" w:rsidRDefault="00D27F94" w:rsidP="00920CAA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 – средний оклад работников по ПКГ согласно штатному расписанию на текущий год (без повышающих коэффициентов и индексации) с учетом штатной численности учреждения.</w:t>
      </w:r>
    </w:p>
    <w:p w:rsidR="00D27F94" w:rsidRDefault="00D27F94" w:rsidP="00920CAA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кратности с целью установления должностного оклада руководителя учреждени</w:t>
      </w:r>
      <w:r w:rsidR="00F374A2">
        <w:rPr>
          <w:sz w:val="28"/>
          <w:szCs w:val="28"/>
        </w:rPr>
        <w:t>я</w:t>
      </w:r>
      <w:r>
        <w:rPr>
          <w:sz w:val="28"/>
          <w:szCs w:val="28"/>
        </w:rPr>
        <w:t xml:space="preserve"> определяется по критериям. Критерии определяются по объемным показателям деятельности учреждения (далее – объемные показатели) при определении к</w:t>
      </w:r>
      <w:r w:rsidR="008E50C6">
        <w:rPr>
          <w:sz w:val="28"/>
          <w:szCs w:val="28"/>
        </w:rPr>
        <w:t>ратности оцениваются в баллах (П</w:t>
      </w:r>
      <w:r>
        <w:rPr>
          <w:sz w:val="28"/>
          <w:szCs w:val="28"/>
        </w:rPr>
        <w:t>риложение № 1).</w:t>
      </w:r>
    </w:p>
    <w:p w:rsidR="00D27F94" w:rsidRDefault="00D27F94" w:rsidP="00920CAA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</w:t>
      </w:r>
      <w:r w:rsidR="00920CAA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Размер оклада руководителя учреждения подлежит округлению до целого рубля в сторону увеличения.</w:t>
      </w:r>
    </w:p>
    <w:p w:rsidR="00D27F94" w:rsidRDefault="00D27F94" w:rsidP="00920CAA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Компенсационные выплаты руководителю учреждения устанавливаются с учетом их труда в процентах к окладам или в абсолютных размерах, если иное не устанавливается законодательством, в соответствии с перечнем видов компенсационных выплат, утвержденным администрацией </w:t>
      </w:r>
      <w:r>
        <w:rPr>
          <w:color w:val="000000"/>
          <w:sz w:val="28"/>
          <w:szCs w:val="28"/>
        </w:rPr>
        <w:lastRenderedPageBreak/>
        <w:t>Партизанского городского округа, в размерах, предусмотренных трудовым законодательством и иными актами, содержащими нормы трудового права. Компенсационные выплаты руководителю учреждения и их конкретные размеры устанавливаются в трудовом договоре.</w:t>
      </w:r>
    </w:p>
    <w:p w:rsidR="00D27F94" w:rsidRDefault="00D27F94" w:rsidP="00920CAA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Стимулирующие выплаты руководителю учреждения устанавливаются в соответствии с перечнем видов стимулирующих выплат, утвержденным администрацией Партизанского городского округа, в абсолютных размерах.</w:t>
      </w:r>
    </w:p>
    <w:p w:rsidR="00D27F94" w:rsidRDefault="00D27F94" w:rsidP="00920CAA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Стимулирующие выплаты руководителю учреждения устанавливаются с учетом выполнения им целевых показателей эффективности работы руководителя учреждения, утвержденных работодателем.</w:t>
      </w:r>
    </w:p>
    <w:p w:rsidR="00D27F94" w:rsidRDefault="00920CAA" w:rsidP="00920CAA">
      <w:pPr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27F94">
        <w:rPr>
          <w:color w:val="000000"/>
          <w:sz w:val="28"/>
          <w:szCs w:val="28"/>
        </w:rPr>
        <w:t>Оценку работы руководителей учреждений на предмет выполнения ими целевых показателей эффективности работы осуществляет ежеквартально отдел культуры и молодежной политики администрации Партизанского городского округа.</w:t>
      </w:r>
    </w:p>
    <w:p w:rsidR="00D27F94" w:rsidRDefault="00D27F94" w:rsidP="00A446F0">
      <w:pPr>
        <w:pStyle w:val="a5"/>
      </w:pPr>
    </w:p>
    <w:p w:rsidR="00D27F94" w:rsidRPr="002078AF" w:rsidRDefault="00D27F94" w:rsidP="00920CA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120"/>
        <w:ind w:left="0" w:right="-1" w:firstLine="0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Порядок и Условия оплаты труда заместителей руководителя учреждения</w:t>
      </w:r>
    </w:p>
    <w:p w:rsidR="002078AF" w:rsidRDefault="002078AF" w:rsidP="00A446F0">
      <w:pPr>
        <w:pStyle w:val="a5"/>
      </w:pPr>
    </w:p>
    <w:p w:rsidR="00D27F94" w:rsidRDefault="00920CAA" w:rsidP="00920CAA">
      <w:pPr>
        <w:widowControl w:val="0"/>
        <w:shd w:val="clear" w:color="auto" w:fill="FFFFFF"/>
        <w:tabs>
          <w:tab w:val="left" w:pos="4678"/>
        </w:tabs>
        <w:autoSpaceDE w:val="0"/>
        <w:autoSpaceDN w:val="0"/>
        <w:spacing w:line="276" w:lineRule="auto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>
        <w:rPr>
          <w:bCs/>
          <w:sz w:val="28"/>
          <w:szCs w:val="28"/>
        </w:rPr>
        <w:tab/>
      </w:r>
      <w:r w:rsidR="00D27F94">
        <w:rPr>
          <w:bCs/>
          <w:sz w:val="28"/>
          <w:szCs w:val="28"/>
        </w:rPr>
        <w:t>Оклады заместител</w:t>
      </w:r>
      <w:r w:rsidR="00F374A2">
        <w:rPr>
          <w:bCs/>
          <w:sz w:val="28"/>
          <w:szCs w:val="28"/>
        </w:rPr>
        <w:t>ей</w:t>
      </w:r>
      <w:r w:rsidR="00D27F94">
        <w:rPr>
          <w:bCs/>
          <w:sz w:val="28"/>
          <w:szCs w:val="28"/>
        </w:rPr>
        <w:t xml:space="preserve"> руководителя учреждения устанавливаются руководителем учреждения на 10-30 процентов ниже оклад</w:t>
      </w:r>
      <w:r w:rsidR="00F374A2">
        <w:rPr>
          <w:bCs/>
          <w:sz w:val="28"/>
          <w:szCs w:val="28"/>
        </w:rPr>
        <w:t>а</w:t>
      </w:r>
      <w:r w:rsidR="00D27F94">
        <w:rPr>
          <w:bCs/>
          <w:sz w:val="28"/>
          <w:szCs w:val="28"/>
        </w:rPr>
        <w:t xml:space="preserve"> руководителя этого учреждения.</w:t>
      </w:r>
    </w:p>
    <w:p w:rsidR="00D27F94" w:rsidRDefault="00920CAA" w:rsidP="00920CAA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ab/>
      </w:r>
      <w:r w:rsidR="00D27F94">
        <w:rPr>
          <w:color w:val="000000"/>
          <w:sz w:val="28"/>
          <w:szCs w:val="28"/>
        </w:rPr>
        <w:t>Компенсационные выплаты заместителям ру</w:t>
      </w:r>
      <w:bookmarkStart w:id="0" w:name="_GoBack"/>
      <w:bookmarkEnd w:id="0"/>
      <w:r w:rsidR="00D27F94">
        <w:rPr>
          <w:color w:val="000000"/>
          <w:sz w:val="28"/>
          <w:szCs w:val="28"/>
        </w:rPr>
        <w:t xml:space="preserve">ководителя учреждения устанавливаются с учетом их труда в процентах к окладам или в абсолютных размерах, если иное не устанавливается законодательством, в соответствии с перечнем видов компенсационных выплат, утвержденным администрацией Партизанского городского округа, в размерах, предусмотренных трудовым законодательством и иными актами, содержащими нормы трудового права. </w:t>
      </w:r>
    </w:p>
    <w:p w:rsidR="00D27F94" w:rsidRDefault="00920CAA" w:rsidP="00920CAA">
      <w:pPr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27F94">
        <w:rPr>
          <w:color w:val="000000"/>
          <w:sz w:val="28"/>
          <w:szCs w:val="28"/>
        </w:rPr>
        <w:t>Компенсационные выплаты заместителям руководителя учреждения и их конкретные размеры устанавливаются в трудовом договоре.</w:t>
      </w:r>
    </w:p>
    <w:p w:rsidR="00D27F94" w:rsidRDefault="00D27F94" w:rsidP="00920CAA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Стимулирующие выплаты заместителям руководителя учреждения, размеры и условия их осуществления устанавливаются коллективными договорами, соглашениями, локальными актами в пределах фонда оплаты труда работников учреждения, формируемого за счет бюджетных средств и средств, поступающих от приносящих доход деятельности учреждения (для муниципальных автономных и бюджетных учреждений), с учетом утверждаемых руководителем учреждения показателей и критериев оценки эффективности труда работников учреждения, в соответствии с перечнем видов стимулирующих выплат, утвержденным администрацией Партизанского городского округа.</w:t>
      </w:r>
    </w:p>
    <w:p w:rsidR="00D27F94" w:rsidRDefault="00D27F94" w:rsidP="00D27F94">
      <w:pPr>
        <w:widowControl w:val="0"/>
        <w:shd w:val="clear" w:color="auto" w:fill="FFFFFF"/>
        <w:tabs>
          <w:tab w:val="left" w:pos="4678"/>
        </w:tabs>
        <w:autoSpaceDE w:val="0"/>
        <w:autoSpaceDN w:val="0"/>
        <w:spacing w:line="276" w:lineRule="auto"/>
        <w:ind w:firstLine="709"/>
        <w:rPr>
          <w:bCs/>
          <w:sz w:val="28"/>
          <w:szCs w:val="28"/>
        </w:rPr>
      </w:pPr>
    </w:p>
    <w:p w:rsidR="00641EC3" w:rsidRDefault="00641EC3" w:rsidP="00A446F0">
      <w:pPr>
        <w:widowControl w:val="0"/>
        <w:shd w:val="clear" w:color="auto" w:fill="FFFFFF"/>
        <w:tabs>
          <w:tab w:val="left" w:pos="4678"/>
        </w:tabs>
        <w:autoSpaceDE w:val="0"/>
        <w:autoSpaceDN w:val="0"/>
        <w:spacing w:line="276" w:lineRule="auto"/>
        <w:rPr>
          <w:bCs/>
          <w:sz w:val="28"/>
          <w:szCs w:val="28"/>
        </w:rPr>
      </w:pPr>
    </w:p>
    <w:p w:rsidR="002078AF" w:rsidRDefault="00D27F94" w:rsidP="00A446F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0" w:right="-1" w:firstLine="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lastRenderedPageBreak/>
        <w:t xml:space="preserve"> Порядок и условия оплаты труда педагогических работников</w:t>
      </w:r>
    </w:p>
    <w:p w:rsidR="00A446F0" w:rsidRPr="00A446F0" w:rsidRDefault="00A446F0" w:rsidP="00A446F0">
      <w:pPr>
        <w:pStyle w:val="a5"/>
      </w:pPr>
    </w:p>
    <w:p w:rsidR="00D27F94" w:rsidRDefault="00D27F94" w:rsidP="00781241">
      <w:pPr>
        <w:tabs>
          <w:tab w:val="left" w:pos="141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color w:val="000000"/>
          <w:sz w:val="28"/>
          <w:szCs w:val="28"/>
        </w:rPr>
      </w:pPr>
      <w:r w:rsidRPr="002559D0">
        <w:rPr>
          <w:b/>
          <w:color w:val="000000"/>
          <w:sz w:val="28"/>
          <w:szCs w:val="28"/>
        </w:rPr>
        <w:t xml:space="preserve">4.1. </w:t>
      </w:r>
      <w:r w:rsidRPr="002559D0">
        <w:rPr>
          <w:b/>
          <w:color w:val="000000"/>
          <w:sz w:val="28"/>
          <w:szCs w:val="28"/>
        </w:rPr>
        <w:tab/>
        <w:t>Основные условия оплаты труда.</w:t>
      </w:r>
    </w:p>
    <w:p w:rsidR="002078AF" w:rsidRPr="002559D0" w:rsidRDefault="002078AF" w:rsidP="00A446F0">
      <w:pPr>
        <w:pStyle w:val="a5"/>
      </w:pPr>
    </w:p>
    <w:p w:rsidR="00D27F94" w:rsidRDefault="00920CAA" w:rsidP="00781241">
      <w:pPr>
        <w:tabs>
          <w:tab w:val="left" w:pos="141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4.1.1. </w:t>
      </w:r>
      <w:r w:rsidR="00D27F94">
        <w:rPr>
          <w:color w:val="000000"/>
          <w:sz w:val="28"/>
          <w:szCs w:val="28"/>
        </w:rPr>
        <w:t>Условия оплаты труда, включая размер оклада (ставки заработной платы) работника, повышающие коэффициенты к окладам (ставке заработной платы), иные выплаты стимулирующего характера и выплаты компенсационного характера, являются обязательными для включения в трудовой договор.</w:t>
      </w:r>
    </w:p>
    <w:p w:rsidR="00D27F94" w:rsidRDefault="00920CAA" w:rsidP="0078124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</w:t>
      </w:r>
      <w:r>
        <w:rPr>
          <w:color w:val="000000"/>
          <w:sz w:val="28"/>
          <w:szCs w:val="28"/>
        </w:rPr>
        <w:tab/>
      </w:r>
      <w:r w:rsidR="00D27F94">
        <w:rPr>
          <w:color w:val="000000"/>
          <w:sz w:val="28"/>
          <w:szCs w:val="28"/>
        </w:rPr>
        <w:t>Система оплаты труда педагогических работников учреждения устанавливается с учетом:</w:t>
      </w:r>
    </w:p>
    <w:p w:rsidR="00D27F94" w:rsidRDefault="00D27F94" w:rsidP="0078124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государственных гарантий по оплате труда;</w:t>
      </w:r>
    </w:p>
    <w:p w:rsidR="00D27F94" w:rsidRDefault="00D27F94" w:rsidP="0078124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ЕКС;</w:t>
      </w:r>
    </w:p>
    <w:p w:rsidR="00D27F94" w:rsidRDefault="00D27F94" w:rsidP="0078124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настоящего Примерного положения;</w:t>
      </w:r>
    </w:p>
    <w:p w:rsidR="00D27F94" w:rsidRDefault="00D27F94" w:rsidP="0078124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D27F94" w:rsidRDefault="00D27F94" w:rsidP="0078124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методических рекомендаций;</w:t>
      </w:r>
    </w:p>
    <w:p w:rsidR="00D27F94" w:rsidRDefault="00D27F94" w:rsidP="0078124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мнения соответствующего профсоюзного органа.</w:t>
      </w:r>
    </w:p>
    <w:p w:rsidR="00D27F94" w:rsidRDefault="00D27F94" w:rsidP="00781241">
      <w:pPr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4.1.3. </w:t>
      </w:r>
      <w:r>
        <w:rPr>
          <w:color w:val="000000"/>
          <w:sz w:val="28"/>
          <w:szCs w:val="28"/>
        </w:rPr>
        <w:tab/>
        <w:t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</w:t>
      </w:r>
      <w:r w:rsidR="007675D9">
        <w:rPr>
          <w:color w:val="000000"/>
          <w:sz w:val="28"/>
          <w:szCs w:val="28"/>
        </w:rPr>
        <w:t xml:space="preserve"> (Приложение №</w:t>
      </w:r>
      <w:r w:rsidR="008E50C6">
        <w:rPr>
          <w:color w:val="000000"/>
          <w:sz w:val="28"/>
          <w:szCs w:val="28"/>
        </w:rPr>
        <w:t xml:space="preserve"> 2</w:t>
      </w:r>
      <w:r w:rsidR="007675D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D27F94" w:rsidRDefault="00D27F94" w:rsidP="00641EC3">
      <w:pPr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окладам работников по ПКГ руководителем учреждения мо</w:t>
      </w:r>
      <w:r w:rsidR="00641EC3">
        <w:rPr>
          <w:color w:val="000000"/>
          <w:sz w:val="28"/>
          <w:szCs w:val="28"/>
        </w:rPr>
        <w:t>жет</w:t>
      </w:r>
      <w:r>
        <w:rPr>
          <w:color w:val="000000"/>
          <w:sz w:val="28"/>
          <w:szCs w:val="28"/>
        </w:rPr>
        <w:t xml:space="preserve"> устанавливаться повышающи</w:t>
      </w:r>
      <w:r w:rsidR="00641EC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коэффициент</w:t>
      </w:r>
      <w:r w:rsidR="00641EC3">
        <w:rPr>
          <w:color w:val="000000"/>
          <w:sz w:val="28"/>
          <w:szCs w:val="28"/>
        </w:rPr>
        <w:t xml:space="preserve"> за квалификационную категорию.</w:t>
      </w:r>
    </w:p>
    <w:p w:rsidR="002078AF" w:rsidRDefault="00A446F0" w:rsidP="00A446F0">
      <w:pPr>
        <w:pStyle w:val="a5"/>
      </w:pPr>
      <w:r>
        <w:tab/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 w:hanging="567"/>
        <w:rPr>
          <w:b/>
          <w:color w:val="000000"/>
          <w:sz w:val="28"/>
          <w:szCs w:val="28"/>
        </w:rPr>
      </w:pPr>
      <w:r w:rsidRPr="002559D0">
        <w:rPr>
          <w:b/>
          <w:color w:val="000000"/>
          <w:sz w:val="28"/>
          <w:szCs w:val="28"/>
        </w:rPr>
        <w:t>4.2.</w:t>
      </w:r>
      <w:r w:rsidRPr="002559D0">
        <w:rPr>
          <w:b/>
          <w:color w:val="000000"/>
          <w:sz w:val="28"/>
          <w:szCs w:val="28"/>
        </w:rPr>
        <w:tab/>
        <w:t>Порядок применения повышающих коэффициентов.</w:t>
      </w:r>
    </w:p>
    <w:p w:rsidR="002078AF" w:rsidRPr="002559D0" w:rsidRDefault="002078AF" w:rsidP="00A446F0">
      <w:pPr>
        <w:pStyle w:val="a5"/>
      </w:pPr>
    </w:p>
    <w:p w:rsidR="00D27F94" w:rsidRDefault="00920CAA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</w:t>
      </w:r>
      <w:r>
        <w:rPr>
          <w:color w:val="000000"/>
          <w:sz w:val="28"/>
          <w:szCs w:val="28"/>
        </w:rPr>
        <w:tab/>
      </w:r>
      <w:r w:rsidR="00D27F94">
        <w:rPr>
          <w:color w:val="000000"/>
          <w:sz w:val="28"/>
          <w:szCs w:val="28"/>
        </w:rPr>
        <w:t xml:space="preserve">К окладам педагогических работников, установленным по ПКГ, применяется повышающий коэффициент за квалификационную категорию и применяется в следующем порядке: </w:t>
      </w:r>
    </w:p>
    <w:p w:rsidR="00D27F94" w:rsidRDefault="00D27F94" w:rsidP="0078124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соответствие занимаемой должности – 5% ставки заработной платы (оклада);</w:t>
      </w:r>
    </w:p>
    <w:p w:rsidR="00D27F94" w:rsidRDefault="00D27F94" w:rsidP="0078124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первую – 1</w:t>
      </w:r>
      <w:r w:rsidR="002559D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% ставки заработной платы (оклада); </w:t>
      </w:r>
    </w:p>
    <w:p w:rsidR="00D27F94" w:rsidRDefault="00D27F94" w:rsidP="0078124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высшую – </w:t>
      </w:r>
      <w:r w:rsidR="002559D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5% ставки заработной платы (оклада).</w:t>
      </w:r>
    </w:p>
    <w:p w:rsidR="00D27F94" w:rsidRDefault="00920CAA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28320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D27F94">
        <w:rPr>
          <w:color w:val="000000"/>
          <w:sz w:val="28"/>
          <w:szCs w:val="28"/>
        </w:rPr>
        <w:t>При применении к окладам педагогических работников по ПКГ повышающих коэффициентов, размер оклада педагогического работника определяется по формуле:</w:t>
      </w:r>
    </w:p>
    <w:p w:rsidR="00A446F0" w:rsidRDefault="00A446F0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 w:hanging="567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Рор</w:t>
      </w:r>
      <w:proofErr w:type="spellEnd"/>
      <w:r>
        <w:rPr>
          <w:b/>
          <w:color w:val="000000"/>
          <w:sz w:val="28"/>
          <w:szCs w:val="28"/>
        </w:rPr>
        <w:t xml:space="preserve"> = </w:t>
      </w:r>
      <w:proofErr w:type="spellStart"/>
      <w:r>
        <w:rPr>
          <w:b/>
          <w:color w:val="000000"/>
          <w:sz w:val="28"/>
          <w:szCs w:val="28"/>
        </w:rPr>
        <w:t>Опкг</w:t>
      </w:r>
      <w:proofErr w:type="spellEnd"/>
      <w:r>
        <w:rPr>
          <w:b/>
          <w:color w:val="000000"/>
          <w:sz w:val="28"/>
          <w:szCs w:val="28"/>
        </w:rPr>
        <w:t xml:space="preserve"> + </w:t>
      </w:r>
      <w:proofErr w:type="spellStart"/>
      <w:r>
        <w:rPr>
          <w:b/>
          <w:color w:val="000000"/>
          <w:sz w:val="28"/>
          <w:szCs w:val="28"/>
        </w:rPr>
        <w:t>Опкг</w:t>
      </w:r>
      <w:proofErr w:type="spellEnd"/>
      <w:r>
        <w:rPr>
          <w:b/>
          <w:color w:val="000000"/>
          <w:sz w:val="28"/>
          <w:szCs w:val="28"/>
        </w:rPr>
        <w:t xml:space="preserve"> x SUMПК</w:t>
      </w:r>
      <w:r>
        <w:rPr>
          <w:color w:val="000000"/>
          <w:sz w:val="28"/>
          <w:szCs w:val="28"/>
        </w:rPr>
        <w:t>,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D27F94" w:rsidRDefault="00D27F94" w:rsidP="0078124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Рор</w:t>
      </w:r>
      <w:proofErr w:type="spellEnd"/>
      <w:r>
        <w:rPr>
          <w:color w:val="000000"/>
          <w:sz w:val="28"/>
          <w:szCs w:val="28"/>
        </w:rPr>
        <w:t xml:space="preserve"> – размер оклада педагогического работника;</w:t>
      </w:r>
    </w:p>
    <w:p w:rsidR="00D27F94" w:rsidRDefault="00D27F94" w:rsidP="0078124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proofErr w:type="spellStart"/>
      <w:r>
        <w:rPr>
          <w:color w:val="000000"/>
          <w:sz w:val="28"/>
          <w:szCs w:val="28"/>
        </w:rPr>
        <w:t>пкг</w:t>
      </w:r>
      <w:proofErr w:type="spellEnd"/>
      <w:r>
        <w:rPr>
          <w:color w:val="000000"/>
          <w:sz w:val="28"/>
          <w:szCs w:val="28"/>
        </w:rPr>
        <w:t xml:space="preserve"> – оклад педагогического работника по ПКГ;</w:t>
      </w:r>
    </w:p>
    <w:p w:rsidR="00D27F94" w:rsidRDefault="00D27F94" w:rsidP="0078124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SUMПК – сумма повышающих коэффициентов.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28320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  <w:t>В случаях, когда размер оплаты труда педагогического работника зависит от квалификационной категории, право на его изменение возникает со дня вынесения решения аттестационной комиссией.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наступлении у педагогического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2078AF" w:rsidRDefault="002078AF" w:rsidP="00A446F0">
      <w:pPr>
        <w:pStyle w:val="a5"/>
      </w:pP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color w:val="000000"/>
          <w:sz w:val="28"/>
          <w:szCs w:val="28"/>
        </w:rPr>
      </w:pPr>
      <w:r w:rsidRPr="002559D0">
        <w:rPr>
          <w:b/>
          <w:color w:val="000000"/>
          <w:sz w:val="28"/>
          <w:szCs w:val="28"/>
        </w:rPr>
        <w:t>4.3.</w:t>
      </w:r>
      <w:r w:rsidRPr="002559D0">
        <w:rPr>
          <w:b/>
          <w:color w:val="000000"/>
          <w:sz w:val="28"/>
          <w:szCs w:val="28"/>
        </w:rPr>
        <w:tab/>
        <w:t>Порядок и условия установления компенсационных выплат.</w:t>
      </w:r>
    </w:p>
    <w:p w:rsidR="002078AF" w:rsidRPr="002559D0" w:rsidRDefault="00A446F0" w:rsidP="00A446F0">
      <w:pPr>
        <w:pStyle w:val="a5"/>
      </w:pPr>
      <w:r>
        <w:tab/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</w:t>
      </w:r>
      <w:r>
        <w:rPr>
          <w:color w:val="000000"/>
          <w:sz w:val="28"/>
          <w:szCs w:val="28"/>
        </w:rPr>
        <w:tab/>
        <w:t xml:space="preserve">Компенсационные выплаты педагогическим работникам устанавливаются в процентах к окладам по ПКГ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 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и условия осуществления компенсационных выплат конкретизируются в трудовых договорах педагогических работников.</w:t>
      </w:r>
    </w:p>
    <w:p w:rsidR="00D27F94" w:rsidRDefault="00920CAA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</w:t>
      </w:r>
      <w:r>
        <w:rPr>
          <w:color w:val="000000"/>
          <w:sz w:val="28"/>
          <w:szCs w:val="28"/>
        </w:rPr>
        <w:tab/>
      </w:r>
      <w:r w:rsidR="00D27F94">
        <w:rPr>
          <w:color w:val="000000"/>
          <w:sz w:val="28"/>
          <w:szCs w:val="28"/>
        </w:rPr>
        <w:t>Педагогическим работникам устанавливаются следующие компенсационные выплаты:</w:t>
      </w:r>
    </w:p>
    <w:p w:rsidR="00D27F94" w:rsidRDefault="00D27F94" w:rsidP="00781241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работникам, занятым на работах с вредными и (или) опасными и иными особыми условиями труда;</w:t>
      </w:r>
    </w:p>
    <w:p w:rsidR="00D27F94" w:rsidRDefault="00D27F94" w:rsidP="00781241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за работу в местностях с особыми климатическими условиями;</w:t>
      </w:r>
    </w:p>
    <w:p w:rsidR="00D27F94" w:rsidRDefault="00D27F94" w:rsidP="00781241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 (статья 149 ТК РФ).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</w:t>
      </w:r>
      <w:r>
        <w:rPr>
          <w:color w:val="000000"/>
          <w:sz w:val="28"/>
          <w:szCs w:val="28"/>
        </w:rPr>
        <w:tab/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4.3.4. </w:t>
      </w:r>
      <w:r>
        <w:rPr>
          <w:color w:val="000000"/>
          <w:sz w:val="28"/>
          <w:szCs w:val="28"/>
        </w:rPr>
        <w:tab/>
        <w:t>Выплата педагогическим работникам организации, занятым на работах с вредными и (или) опасными и иными особыми условиями труда, устанавливается в соответствии со статьей 147 ТК РФ.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Педагогическим работникам организации, занятым на работах с вредными и (или) опасными и иными особыми условиями труда, устанавливается выплата по результатам специальной оценки условий труда.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4.3.5.</w:t>
      </w:r>
      <w:r>
        <w:rPr>
          <w:color w:val="000000"/>
          <w:sz w:val="28"/>
          <w:szCs w:val="28"/>
        </w:rPr>
        <w:tab/>
        <w:t>Выплаты за работу в местностях с особыми климатическими условиями педагогическим работникам организаций выплачиваются в порядке и размере, установленных действующим законодательством:</w:t>
      </w:r>
    </w:p>
    <w:p w:rsidR="00D27F94" w:rsidRDefault="00D27F94" w:rsidP="00781241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районный коэффициент к заработной плате – </w:t>
      </w:r>
      <w:r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7F94" w:rsidRDefault="00D27F94" w:rsidP="00781241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процентная надбавка к заработной плате за стаж работы в южных районах Дальнего Востока – 10% по истечении первого года работы, с увеличением на 10% за каждые последующие два года работы, но не свыше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% заработка; </w:t>
      </w:r>
    </w:p>
    <w:p w:rsidR="00D27F94" w:rsidRDefault="00D27F94" w:rsidP="00781241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процентная надбавка к заработной плате в размере 10% за каждые шесть месяцев работы молодежи, прожившей не менее одного года в южных районах Дальнего Востока и вступающей в трудовые отношения, но не свыше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% заработка.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4.3.6. </w:t>
      </w:r>
      <w:r>
        <w:rPr>
          <w:sz w:val="28"/>
          <w:szCs w:val="28"/>
        </w:rPr>
        <w:t>Работникам учреждений, место работы которых находится в сельском населенном пункте, устанавливается доплата за работу в указанной местности в размере 25 процентов оклада с учетом повышающих коэффициентов (ставки заработной платы – для работников учреждений, оплата труда которых рассчитывается исходя из ставки заработной платы).</w:t>
      </w:r>
      <w:r>
        <w:rPr>
          <w:color w:val="000000"/>
          <w:sz w:val="28"/>
          <w:szCs w:val="28"/>
        </w:rPr>
        <w:t xml:space="preserve"> РФ, работе в выходные и нерабочие праздничные дни – статьей 153 ТК РФ. </w:t>
      </w:r>
    </w:p>
    <w:p w:rsidR="00D27F94" w:rsidRDefault="00D27F94" w:rsidP="00781241">
      <w:pPr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4.3.7. </w:t>
      </w:r>
      <w:r>
        <w:rPr>
          <w:color w:val="000000"/>
          <w:sz w:val="28"/>
          <w:szCs w:val="28"/>
        </w:rPr>
        <w:t>Доплаты за работу в условиях, отклоняющихся от нормальных, устанавливаются при выполнении работ различной квалификации в соответствии со статьей 150 ТК РФ, совмещении профессий (должностей), за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 – статьей 151 ТК РФ, сверхурочной работе – статьей 152 ТК</w:t>
      </w:r>
      <w:r w:rsidR="00641EC3">
        <w:rPr>
          <w:color w:val="000000"/>
          <w:sz w:val="28"/>
          <w:szCs w:val="28"/>
        </w:rPr>
        <w:t xml:space="preserve"> РФ. </w:t>
      </w:r>
    </w:p>
    <w:p w:rsidR="00D27F94" w:rsidRDefault="00B87448" w:rsidP="00781241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7F94">
        <w:rPr>
          <w:sz w:val="28"/>
          <w:szCs w:val="28"/>
        </w:rPr>
        <w:t>Доплата при совмещении профессий (должностей), расширении зоны обслуживания, увеличении объема работы или исполнении обязанностей временно отсутствующего работника без освобождения от основной работы, устанавливаются по соглашению сторон трудового договора, с учетом содержания и (или) объема дополнительной работы, а также специфики работы, связанной с тяжелыми, вредными и (или) опасными для здоровья и иными особыми условиями труда.</w:t>
      </w:r>
    </w:p>
    <w:p w:rsidR="00D27F94" w:rsidRDefault="00B87448" w:rsidP="00781241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4.3.8. </w:t>
      </w:r>
      <w:r w:rsidR="00D27F94">
        <w:rPr>
          <w:sz w:val="28"/>
          <w:szCs w:val="28"/>
        </w:rPr>
        <w:t>Размеры и условия осуществления компенсационных выплат конкретизируются в трудовых договорах педагогических работников.</w:t>
      </w:r>
    </w:p>
    <w:p w:rsidR="002078AF" w:rsidRDefault="002078AF" w:rsidP="00A446F0">
      <w:pPr>
        <w:pStyle w:val="a5"/>
      </w:pP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sz w:val="28"/>
          <w:szCs w:val="28"/>
        </w:rPr>
      </w:pPr>
      <w:r w:rsidRPr="00C64223">
        <w:rPr>
          <w:b/>
          <w:sz w:val="28"/>
          <w:szCs w:val="28"/>
        </w:rPr>
        <w:t>4.4. Порядок и условия установления гарантированных стимулирующих выплат.</w:t>
      </w:r>
    </w:p>
    <w:p w:rsidR="002078AF" w:rsidRPr="00C64223" w:rsidRDefault="00A446F0" w:rsidP="00A446F0">
      <w:pPr>
        <w:pStyle w:val="a5"/>
      </w:pPr>
      <w:r>
        <w:tab/>
      </w:r>
      <w:r>
        <w:tab/>
      </w:r>
    </w:p>
    <w:p w:rsidR="00D27F94" w:rsidRDefault="00C64223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B87448">
        <w:rPr>
          <w:sz w:val="28"/>
          <w:szCs w:val="28"/>
        </w:rPr>
        <w:t>.1.</w:t>
      </w:r>
      <w:r w:rsidR="00B87448">
        <w:rPr>
          <w:sz w:val="28"/>
          <w:szCs w:val="28"/>
        </w:rPr>
        <w:tab/>
      </w:r>
      <w:r w:rsidR="00D27F94">
        <w:rPr>
          <w:sz w:val="28"/>
          <w:szCs w:val="28"/>
        </w:rPr>
        <w:t xml:space="preserve">К окладам педагогических работников может применяться гарантированная стимулирующая выплата за выслугу лет при стаже работы: </w:t>
      </w:r>
      <w:r w:rsidR="00D27F94" w:rsidRPr="00641EC3">
        <w:rPr>
          <w:sz w:val="28"/>
          <w:szCs w:val="28"/>
          <w:u w:val="single"/>
        </w:rPr>
        <w:t>от 3 лет – 3% и дополнительно 1% за каждый следующий год работы, но не более 10% за весь период работы</w:t>
      </w:r>
      <w:r w:rsidR="00D27F94">
        <w:rPr>
          <w:sz w:val="28"/>
          <w:szCs w:val="28"/>
        </w:rPr>
        <w:t>.</w:t>
      </w:r>
    </w:p>
    <w:p w:rsidR="00641EC3" w:rsidRDefault="00D27F94" w:rsidP="002078AF">
      <w:pPr>
        <w:spacing w:line="276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стаж работы, дающий право на выплату за выслугу лет, засчитывается время работы в государственных и муниципальных учреждениях в органах исполнительной власти и органах местного самоуправления и за время военной службы.</w:t>
      </w:r>
    </w:p>
    <w:p w:rsidR="00641EC3" w:rsidRDefault="00641EC3" w:rsidP="00A446F0">
      <w:pPr>
        <w:pStyle w:val="a5"/>
      </w:pP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color w:val="000000"/>
          <w:sz w:val="28"/>
          <w:szCs w:val="28"/>
        </w:rPr>
      </w:pPr>
      <w:r w:rsidRPr="00C64223">
        <w:rPr>
          <w:b/>
          <w:sz w:val="28"/>
          <w:szCs w:val="28"/>
        </w:rPr>
        <w:t xml:space="preserve"> </w:t>
      </w:r>
      <w:r w:rsidR="00C64223">
        <w:rPr>
          <w:b/>
          <w:color w:val="000000"/>
          <w:sz w:val="28"/>
          <w:szCs w:val="28"/>
        </w:rPr>
        <w:t>4.5</w:t>
      </w:r>
      <w:r w:rsidRPr="00C64223">
        <w:rPr>
          <w:b/>
          <w:color w:val="000000"/>
          <w:sz w:val="28"/>
          <w:szCs w:val="28"/>
        </w:rPr>
        <w:t xml:space="preserve">. </w:t>
      </w:r>
      <w:r w:rsidRPr="00C64223">
        <w:rPr>
          <w:b/>
          <w:color w:val="000000"/>
          <w:sz w:val="28"/>
          <w:szCs w:val="28"/>
        </w:rPr>
        <w:tab/>
        <w:t>Порядок и условия установления стимулирующих выплат.</w:t>
      </w:r>
    </w:p>
    <w:p w:rsidR="002078AF" w:rsidRPr="00C64223" w:rsidRDefault="00A446F0" w:rsidP="00A446F0">
      <w:pPr>
        <w:pStyle w:val="a5"/>
      </w:pPr>
      <w:r>
        <w:tab/>
      </w:r>
      <w:r>
        <w:tab/>
      </w:r>
    </w:p>
    <w:p w:rsidR="00D27F94" w:rsidRDefault="00C64223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D27F94">
        <w:rPr>
          <w:color w:val="000000"/>
          <w:sz w:val="28"/>
          <w:szCs w:val="28"/>
        </w:rPr>
        <w:t>.1.</w:t>
      </w:r>
      <w:r w:rsidR="00D27F94">
        <w:rPr>
          <w:color w:val="000000"/>
          <w:sz w:val="28"/>
          <w:szCs w:val="28"/>
        </w:rPr>
        <w:tab/>
      </w:r>
      <w:r w:rsidR="00D27F94">
        <w:rPr>
          <w:sz w:val="28"/>
          <w:szCs w:val="28"/>
        </w:rPr>
        <w:t xml:space="preserve"> Стимулирующие выплаты, размеры и условия их осуществления, устанавливаются коллективными договорами, соглашениями, локальными нормативными актами. </w:t>
      </w:r>
      <w:r w:rsidR="00D27F94">
        <w:rPr>
          <w:color w:val="000000"/>
          <w:sz w:val="28"/>
          <w:szCs w:val="28"/>
        </w:rPr>
        <w:t>Стимулирующие выплаты производятся на основании произведенной объективной оценки показателей и критериев оценки эффективности труда педагогического работника, по решению руководителя учреждения, в пределах бюджетных ассигнований на оплату труда работников учреждения, а также средств от иной приносящей доход деятельности, направленных организацией на оплату труда работников.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Стимулирующие выплаты педагогическим работникам устанавливаются в процентах к окладам по ПКГ (окладам с учетом повышающих коэффициентов – в случае их установления), ставкам заработной платы или в абсолютных размерах. </w:t>
      </w:r>
    </w:p>
    <w:p w:rsidR="00D27F94" w:rsidRDefault="00C64223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27F94">
        <w:rPr>
          <w:sz w:val="28"/>
          <w:szCs w:val="28"/>
        </w:rPr>
        <w:t>.2. Педагогическим работникам учреждения устанавливаются следующие стимулирующие выплаты:</w:t>
      </w:r>
    </w:p>
    <w:p w:rsidR="00D27F94" w:rsidRDefault="00D27F94" w:rsidP="007812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интенсивность и высокие результаты работы;</w:t>
      </w:r>
    </w:p>
    <w:p w:rsidR="00D27F94" w:rsidRDefault="00D27F94" w:rsidP="007812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качество выполняемых работ;</w:t>
      </w:r>
    </w:p>
    <w:p w:rsidR="00D27F94" w:rsidRDefault="00D27F94" w:rsidP="007812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премии по итогам работы.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Стимулирующая выплата за интенсивность и высокие результаты работы устанавливается педагогическим работникам в зависимости от их фактической загрузки, участия в подготовке и проведения мероприятий.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Стимулирующая выплата за качество выполняемых работ педагогическим работникам устанавливается при наличии в учреждении утвержденного руководителем Положения о системе контроля качества предоставления услуг.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стимулирующих выплат за интенсивность и высокие результаты работы могут учитываться:</w:t>
      </w:r>
    </w:p>
    <w:p w:rsidR="00D27F94" w:rsidRDefault="00D27F94" w:rsidP="0078124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учреждения в полном объеме муниципального задания, доведенного до учреждения;</w:t>
      </w:r>
    </w:p>
    <w:p w:rsidR="00D27F94" w:rsidRDefault="00D27F94" w:rsidP="0078124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важность выполняемой работы, степень самостоятельности и ответственности при выполнении поставленных задач;</w:t>
      </w:r>
    </w:p>
    <w:p w:rsidR="00D27F94" w:rsidRDefault="00D27F94" w:rsidP="0078124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методическому обеспечению учебного процесса педагогическими работниками.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выплат за качество выполненных работ могут учитываться:</w:t>
      </w:r>
    </w:p>
    <w:p w:rsidR="00D27F94" w:rsidRDefault="00D27F94" w:rsidP="00781241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и своевременность предоставления услуг, а также их </w:t>
      </w:r>
      <w:r>
        <w:rPr>
          <w:sz w:val="28"/>
          <w:szCs w:val="28"/>
        </w:rPr>
        <w:lastRenderedPageBreak/>
        <w:t>результативность;</w:t>
      </w:r>
    </w:p>
    <w:p w:rsidR="00D27F94" w:rsidRDefault="00D27F94" w:rsidP="00781241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добросовестное исполнение работником своих должностных обязанностей (отсутствие замечаний со стороны руководителя, потребителей услуг);</w:t>
      </w:r>
    </w:p>
    <w:p w:rsidR="00D27F94" w:rsidRDefault="00D27F94" w:rsidP="00781241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жалоб;</w:t>
      </w:r>
    </w:p>
    <w:p w:rsidR="00D27F94" w:rsidRDefault="00D27F94" w:rsidP="00781241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образовательных учреждений культуры, подготовивших призеров конкурсов (выставок) и (или) имеющих победы (номинации) в профессиональных конкурсах (надбавка устанавливается на один год).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педагогического работника двух оснований для исчисления надбавки за качество, начисление производится по одному из оснований по выбору работника.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Стимулирующие выплаты за качество выполняемых работ, так же устанавливаются лицам, работающим в учреждении и имеющим почетные звания, при условии соответствия почетного звания профилю учреждения или занимаемой должности, в учебных заведениях профилю педагогической деятельности. Рекомендуемый размер выплаты до 10 % должностного оклада.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наличие почетного звания производится только по основному месту работы или основной должности без учета работы на условиях совместительства, совмещения должностей и расширения зоны обслуживания.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на условиях неполного рабочего времени выплаты за наличие почетного звания работнику учреждения пропорционально уменьшаются.</w:t>
      </w:r>
    </w:p>
    <w:p w:rsidR="00D27F94" w:rsidRDefault="00C64223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27F94">
        <w:rPr>
          <w:sz w:val="28"/>
          <w:szCs w:val="28"/>
        </w:rPr>
        <w:t>.3. Стимулирующие выплаты производятся по решению руководителя учреждения 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 (для муниципальных бюджетных учреждений).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64223">
        <w:rPr>
          <w:sz w:val="28"/>
          <w:szCs w:val="28"/>
        </w:rPr>
        <w:t>5</w:t>
      </w:r>
      <w:r>
        <w:rPr>
          <w:sz w:val="28"/>
          <w:szCs w:val="28"/>
        </w:rPr>
        <w:t>.4. В целях материальной заинтересованности в своевременном и добросовестном исполнении должностных обязанностей, повышения качества работы и уровня ответственности за ее выполнение и достижении установленных для учреждения целевых показателей эффективности, педагогическим работникам учреждения выплачиваются премии (по итогам работы за месяц, за квартал, год).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 премировании могут учитываться: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качество подготовки и проведения мероприятий, связанных с уставной деятельностью учреждения;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порученной работы, связанной с обеспечение рабочего </w:t>
      </w:r>
      <w:r>
        <w:rPr>
          <w:sz w:val="28"/>
          <w:szCs w:val="28"/>
        </w:rPr>
        <w:lastRenderedPageBreak/>
        <w:t>процесса или уставной деятельности учреждения;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подготовка и своевременная сдача отчетности;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соответствующем периоде в выполнении важных работ и мероприятий.</w:t>
      </w:r>
    </w:p>
    <w:p w:rsidR="009C46A2" w:rsidRDefault="00D27F94" w:rsidP="009C46A2">
      <w:pPr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E50C6">
        <w:rPr>
          <w:sz w:val="28"/>
          <w:szCs w:val="28"/>
        </w:rPr>
        <w:t>4</w:t>
      </w:r>
      <w:r w:rsidR="00C64223" w:rsidRPr="008E50C6">
        <w:rPr>
          <w:sz w:val="28"/>
          <w:szCs w:val="28"/>
        </w:rPr>
        <w:t>.5</w:t>
      </w:r>
      <w:r w:rsidRPr="008E50C6">
        <w:rPr>
          <w:sz w:val="28"/>
          <w:szCs w:val="28"/>
        </w:rPr>
        <w:t>.5.</w:t>
      </w:r>
      <w:r w:rsidR="009C46A2">
        <w:rPr>
          <w:sz w:val="28"/>
          <w:szCs w:val="28"/>
        </w:rPr>
        <w:tab/>
      </w:r>
      <w:r w:rsidR="009C46A2">
        <w:rPr>
          <w:color w:val="000000"/>
          <w:sz w:val="28"/>
          <w:szCs w:val="28"/>
        </w:rPr>
        <w:t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педагогическим работником.</w:t>
      </w:r>
    </w:p>
    <w:p w:rsidR="00D27F94" w:rsidRDefault="00D27F94" w:rsidP="009C46A2">
      <w:pPr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введение стимулирующих выплат, в отношении которых не установлены показатели эффективности деятельности учреждения и педагогических работников (конкретные измеримые параметры), а также в зависимости от формализованных показателей успеваемости обучающихся.</w:t>
      </w:r>
    </w:p>
    <w:p w:rsidR="00D27F94" w:rsidRDefault="00C64223" w:rsidP="00781241">
      <w:pPr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D27F94">
        <w:rPr>
          <w:color w:val="000000"/>
          <w:sz w:val="28"/>
          <w:szCs w:val="28"/>
        </w:rPr>
        <w:t>.6.</w:t>
      </w:r>
      <w:r w:rsidR="00D27F94">
        <w:rPr>
          <w:color w:val="000000"/>
          <w:sz w:val="28"/>
          <w:szCs w:val="28"/>
        </w:rPr>
        <w:tab/>
        <w:t xml:space="preserve"> Для работников, осуществляющих педагогическую деятельность, применяется почасовая оплата труда. Условия и размер оплаты за один час педагогической работы определяется руководителем учреждения самостоятельно.</w:t>
      </w:r>
    </w:p>
    <w:p w:rsidR="00D27F94" w:rsidRDefault="00D27F94" w:rsidP="00781241">
      <w:pPr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Предельный объем учебной нагрузки (преподавательской работы), которая может выполняться в образовательном учреждении педагогическими работниками, определяется руководителем учреждения в соответствии с Трудовым кодексом Российской Федерации, федеральными законами и иными нормативными правовыми актами, содержащими нормы трудового права.  </w:t>
      </w:r>
    </w:p>
    <w:p w:rsidR="00D27F94" w:rsidRDefault="00D27F94" w:rsidP="00A446F0">
      <w:pPr>
        <w:pStyle w:val="a5"/>
      </w:pPr>
    </w:p>
    <w:p w:rsidR="00D27F94" w:rsidRDefault="00D27F94" w:rsidP="00B8744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Порядок и условия оплаты труда иных работников учреждения</w:t>
      </w:r>
    </w:p>
    <w:p w:rsidR="00D27F94" w:rsidRDefault="002078AF" w:rsidP="00A446F0">
      <w:pPr>
        <w:pStyle w:val="a5"/>
      </w:pPr>
      <w:r>
        <w:tab/>
      </w:r>
      <w:r w:rsidR="00A446F0">
        <w:tab/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sz w:val="28"/>
          <w:szCs w:val="28"/>
        </w:rPr>
      </w:pPr>
      <w:r w:rsidRPr="00781241">
        <w:rPr>
          <w:b/>
          <w:sz w:val="28"/>
          <w:szCs w:val="28"/>
        </w:rPr>
        <w:t>5.1.</w:t>
      </w:r>
      <w:r w:rsidRPr="00C64223">
        <w:rPr>
          <w:b/>
          <w:sz w:val="28"/>
          <w:szCs w:val="28"/>
        </w:rPr>
        <w:t xml:space="preserve"> Основные условия оплаты труда.</w:t>
      </w:r>
    </w:p>
    <w:p w:rsidR="002078AF" w:rsidRPr="00C64223" w:rsidRDefault="002078AF" w:rsidP="00A446F0">
      <w:pPr>
        <w:pStyle w:val="a5"/>
      </w:pP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5.1.1. Система оплаты труда иных работников учреждения включает в себя оклады (ставки заработной платы), повышающие коэффициенты к окладам, компенсационные и стимулирующие выплаты.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5.1.2. Система оплаты труда иных работников учреждения устанавливаются с учетом:</w:t>
      </w:r>
    </w:p>
    <w:p w:rsidR="00D27F94" w:rsidRDefault="00D27F94" w:rsidP="00781241">
      <w:pPr>
        <w:numPr>
          <w:ilvl w:val="0"/>
          <w:numId w:val="15"/>
        </w:numPr>
        <w:tabs>
          <w:tab w:val="left" w:pos="1134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единого тарифно-квалификационного справочника работ и профессий рабочих;</w:t>
      </w:r>
    </w:p>
    <w:p w:rsidR="00D27F94" w:rsidRDefault="00D27F94" w:rsidP="00781241">
      <w:pPr>
        <w:numPr>
          <w:ilvl w:val="0"/>
          <w:numId w:val="15"/>
        </w:numPr>
        <w:tabs>
          <w:tab w:val="left" w:pos="1134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D27F94" w:rsidRDefault="00D27F94" w:rsidP="00781241">
      <w:pPr>
        <w:numPr>
          <w:ilvl w:val="0"/>
          <w:numId w:val="15"/>
        </w:numPr>
        <w:tabs>
          <w:tab w:val="left" w:pos="1134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государственных гарантий по оплате труда;</w:t>
      </w:r>
    </w:p>
    <w:p w:rsidR="00D27F94" w:rsidRDefault="00D27F94" w:rsidP="00781241">
      <w:pPr>
        <w:pStyle w:val="ConsPlusTitle"/>
        <w:numPr>
          <w:ilvl w:val="0"/>
          <w:numId w:val="15"/>
        </w:numPr>
        <w:tabs>
          <w:tab w:val="left" w:pos="1134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настоящего Примерного положения;</w:t>
      </w:r>
    </w:p>
    <w:p w:rsidR="00D27F94" w:rsidRDefault="00D27F94" w:rsidP="00781241">
      <w:pPr>
        <w:numPr>
          <w:ilvl w:val="0"/>
          <w:numId w:val="15"/>
        </w:numPr>
        <w:tabs>
          <w:tab w:val="left" w:pos="1134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D27F94" w:rsidRDefault="00D27F94" w:rsidP="00781241">
      <w:pPr>
        <w:numPr>
          <w:ilvl w:val="0"/>
          <w:numId w:val="15"/>
        </w:numPr>
        <w:tabs>
          <w:tab w:val="left" w:pos="1134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мнения представительного органа работников.</w:t>
      </w:r>
    </w:p>
    <w:p w:rsidR="00D27F94" w:rsidRDefault="00D27F94" w:rsidP="00781241">
      <w:p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Размеры окладов иных работников учреждения устанавливаются на основе отнесения занимаемых ими должностей к профессиональным </w:t>
      </w:r>
      <w:r>
        <w:rPr>
          <w:sz w:val="28"/>
          <w:szCs w:val="28"/>
        </w:rPr>
        <w:lastRenderedPageBreak/>
        <w:t>квалификационным группам работников образования (далее – оклады по ПКГ), а также с учетом сложност</w:t>
      </w:r>
      <w:r w:rsidR="008E50C6">
        <w:rPr>
          <w:sz w:val="28"/>
          <w:szCs w:val="28"/>
        </w:rPr>
        <w:t>и и объема выполняемой работы (П</w:t>
      </w:r>
      <w:r>
        <w:rPr>
          <w:sz w:val="28"/>
          <w:szCs w:val="28"/>
        </w:rPr>
        <w:t xml:space="preserve">риложение № </w:t>
      </w:r>
      <w:r w:rsidR="008E50C6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1B479A" w:rsidRDefault="001B479A" w:rsidP="00A446F0">
      <w:pPr>
        <w:pStyle w:val="a5"/>
      </w:pP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sz w:val="28"/>
          <w:szCs w:val="28"/>
        </w:rPr>
      </w:pPr>
      <w:r w:rsidRPr="00C64223">
        <w:rPr>
          <w:b/>
          <w:sz w:val="28"/>
          <w:szCs w:val="28"/>
        </w:rPr>
        <w:t>5.</w:t>
      </w:r>
      <w:r w:rsidR="008E50C6">
        <w:rPr>
          <w:b/>
          <w:sz w:val="28"/>
          <w:szCs w:val="28"/>
        </w:rPr>
        <w:t>3</w:t>
      </w:r>
      <w:r w:rsidRPr="00C64223">
        <w:rPr>
          <w:b/>
          <w:sz w:val="28"/>
          <w:szCs w:val="28"/>
        </w:rPr>
        <w:t>. Порядок и условия установления компенсационных выплат.</w:t>
      </w:r>
    </w:p>
    <w:p w:rsidR="002078AF" w:rsidRPr="00C64223" w:rsidRDefault="00A446F0" w:rsidP="00A446F0">
      <w:pPr>
        <w:pStyle w:val="a5"/>
      </w:pPr>
      <w:r>
        <w:tab/>
      </w:r>
      <w:r>
        <w:tab/>
      </w:r>
    </w:p>
    <w:p w:rsidR="00D27F94" w:rsidRDefault="008E50C6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27F94">
        <w:rPr>
          <w:sz w:val="28"/>
          <w:szCs w:val="28"/>
        </w:rPr>
        <w:t>.1. Компенсационные выплаты работникам устанавливаются в процентах к окладам по ПКГ (окладам с учетом повышающих коэффициентов – в случае их установления), (ставкам заработной платы)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муниципальных учреждениях, утвержденными администрацией Партизанского городского округа.</w:t>
      </w:r>
    </w:p>
    <w:p w:rsidR="00D27F94" w:rsidRDefault="008E50C6" w:rsidP="00781241">
      <w:pPr>
        <w:tabs>
          <w:tab w:val="left" w:pos="4678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27F94">
        <w:rPr>
          <w:sz w:val="28"/>
          <w:szCs w:val="28"/>
        </w:rPr>
        <w:t>.2. Работникам учреждения в соответствии с перечнем видов компенсационных выплат, утвержденным постановлением администрации Партизанского городского округа, устанавливаются следующие компенсационные выплаты:</w:t>
      </w:r>
    </w:p>
    <w:p w:rsidR="00D27F94" w:rsidRDefault="00D27F94" w:rsidP="00781241">
      <w:pPr>
        <w:numPr>
          <w:ilvl w:val="0"/>
          <w:numId w:val="8"/>
        </w:numPr>
        <w:tabs>
          <w:tab w:val="left" w:pos="1134"/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выплаты работникам, занятым на работах с вредными и (или) опасными и иными особыми условиями труда;</w:t>
      </w:r>
    </w:p>
    <w:p w:rsidR="00D27F94" w:rsidRDefault="00D27F94" w:rsidP="00781241">
      <w:pPr>
        <w:numPr>
          <w:ilvl w:val="0"/>
          <w:numId w:val="8"/>
        </w:numPr>
        <w:tabs>
          <w:tab w:val="left" w:pos="1134"/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выплаты за работу в местностях с особыми климатическими условиями;</w:t>
      </w:r>
    </w:p>
    <w:p w:rsidR="00D27F94" w:rsidRDefault="00D27F94" w:rsidP="00781241">
      <w:pPr>
        <w:numPr>
          <w:ilvl w:val="0"/>
          <w:numId w:val="8"/>
        </w:numPr>
        <w:tabs>
          <w:tab w:val="left" w:pos="1134"/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D27F94" w:rsidRDefault="008E50C6" w:rsidP="00781241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27F94">
        <w:rPr>
          <w:sz w:val="28"/>
          <w:szCs w:val="28"/>
        </w:rPr>
        <w:t>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D27F94" w:rsidRDefault="008E50C6" w:rsidP="00781241">
      <w:pPr>
        <w:tabs>
          <w:tab w:val="left" w:pos="4678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27F94">
        <w:rPr>
          <w:sz w:val="28"/>
          <w:szCs w:val="28"/>
        </w:rPr>
        <w:t xml:space="preserve">.4. Выплата работникам учреждения, занятым на работах с вредными и (или) опасными и иными особыми условиями труда, устанавливается в соответствии со </w:t>
      </w:r>
      <w:hyperlink r:id="rId7" w:history="1">
        <w:r w:rsidR="00D27F94" w:rsidRPr="00C64223">
          <w:rPr>
            <w:rStyle w:val="a4"/>
            <w:color w:val="auto"/>
            <w:sz w:val="28"/>
            <w:szCs w:val="28"/>
            <w:u w:val="none"/>
          </w:rPr>
          <w:t>статьей 147</w:t>
        </w:r>
      </w:hyperlink>
      <w:r w:rsidR="00D27F94">
        <w:rPr>
          <w:sz w:val="28"/>
          <w:szCs w:val="28"/>
        </w:rPr>
        <w:t xml:space="preserve"> Трудового кодекса Российской Федерации (далее – ТК РФ). </w:t>
      </w:r>
    </w:p>
    <w:p w:rsidR="00D27F94" w:rsidRDefault="00B87448" w:rsidP="00781241">
      <w:pPr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D27F94">
        <w:rPr>
          <w:sz w:val="28"/>
          <w:szCs w:val="28"/>
        </w:rPr>
        <w:t>Работникам учреждения, занятым на работах с вредными и (или) опасными и иными особыми условиями труда, устанавливается выплата по результатам специальной оценки условий труда.</w:t>
      </w:r>
    </w:p>
    <w:p w:rsidR="00D27F94" w:rsidRDefault="00D27F94" w:rsidP="00781241">
      <w:pPr>
        <w:tabs>
          <w:tab w:val="left" w:pos="4678"/>
        </w:tabs>
        <w:autoSpaceDE w:val="0"/>
        <w:autoSpaceDN w:val="0"/>
        <w:adjustRightInd w:val="0"/>
        <w:spacing w:line="276" w:lineRule="auto"/>
        <w:ind w:left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момент введения отраслевой системы оплаты труда указанная выплата сохраняется всем работникам учреждения, получавшим ее ранее, а также устанавливается работникам учреждения при найме на должности, по которым предусматривалось установление этой выплаты. При этом руководитель учреждения принимает меры по проведению специальной оценки условий труда в </w:t>
      </w:r>
      <w:hyperlink r:id="rId8" w:history="1">
        <w:r w:rsidRPr="0089202C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 xml:space="preserve">, установленном трудовым </w:t>
      </w:r>
      <w:hyperlink r:id="rId9" w:history="1">
        <w:r w:rsidRPr="0089202C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, с целью разработки и реализации программы действий по обеспечению безопасных условий и охраны труда.</w:t>
      </w:r>
    </w:p>
    <w:p w:rsidR="00D27F94" w:rsidRDefault="00B87448" w:rsidP="00781241">
      <w:pPr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D27F94">
        <w:rPr>
          <w:sz w:val="28"/>
          <w:szCs w:val="28"/>
        </w:rPr>
        <w:t>При признании по итогам специальной оценки условий труда рабочего места безопасными (оптимальными или допустимыми), указанная выплата не производится.</w:t>
      </w:r>
    </w:p>
    <w:p w:rsidR="00D27F94" w:rsidRDefault="00D27F94" w:rsidP="00781241">
      <w:pPr>
        <w:tabs>
          <w:tab w:val="left" w:pos="4678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E50C6">
        <w:rPr>
          <w:sz w:val="28"/>
          <w:szCs w:val="28"/>
        </w:rPr>
        <w:t>3</w:t>
      </w:r>
      <w:r>
        <w:rPr>
          <w:sz w:val="28"/>
          <w:szCs w:val="28"/>
        </w:rPr>
        <w:t>.5. Выплаты за работу в местностях с особыми климатическими условиями работникам учреждений выплачиваются в порядке и размере, установленных действующим законодательством:</w:t>
      </w:r>
    </w:p>
    <w:p w:rsidR="00D27F94" w:rsidRDefault="00D27F94" w:rsidP="00781241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коэффициент к заработной плате - 20 процентов;</w:t>
      </w:r>
    </w:p>
    <w:p w:rsidR="00D27F94" w:rsidRDefault="00D27F94" w:rsidP="00781241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D27F94" w:rsidRDefault="00D27F94" w:rsidP="00781241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процентная надбавка к заработной плате в размере 10 процентов за каждые шесть месяцев работы молодежи, 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:rsidR="00D27F94" w:rsidRDefault="00F367C0" w:rsidP="00781241">
      <w:pPr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7F9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27F94">
        <w:rPr>
          <w:sz w:val="28"/>
          <w:szCs w:val="28"/>
        </w:rPr>
        <w:t>.6. Работникам учреждений, место работы которых находится в сельском населенном пункте, устанавливается доплата за работу в указанной местности в размере 25 процентов оклада с учетом повышающих коэффициентов (ставки заработной платы – для работников учреждений, оплата труда которых рассчитывается исходя из ставки заработной платы).</w:t>
      </w:r>
    </w:p>
    <w:p w:rsidR="00D27F94" w:rsidRDefault="00F367C0" w:rsidP="00781241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7F9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27F94">
        <w:rPr>
          <w:sz w:val="28"/>
          <w:szCs w:val="28"/>
        </w:rPr>
        <w:t xml:space="preserve">.7. Выплаты за работу в условиях, отклоняющихся от нормальных, устанавливаются при выполнении работ различной квалификации в соответствии со </w:t>
      </w:r>
      <w:hyperlink r:id="rId10" w:history="1">
        <w:r w:rsidR="00D27F94" w:rsidRPr="0089202C">
          <w:rPr>
            <w:rStyle w:val="a4"/>
            <w:color w:val="auto"/>
            <w:sz w:val="28"/>
            <w:szCs w:val="28"/>
            <w:u w:val="none"/>
          </w:rPr>
          <w:t>статьей 150</w:t>
        </w:r>
      </w:hyperlink>
      <w:r w:rsidR="00D27F94" w:rsidRPr="0089202C">
        <w:rPr>
          <w:sz w:val="28"/>
          <w:szCs w:val="28"/>
        </w:rPr>
        <w:t xml:space="preserve"> ТК </w:t>
      </w:r>
      <w:r w:rsidR="00D27F94">
        <w:rPr>
          <w:sz w:val="28"/>
          <w:szCs w:val="28"/>
        </w:rPr>
        <w:t xml:space="preserve">РФ, совмещении профессий (должностей) - </w:t>
      </w:r>
      <w:hyperlink r:id="rId11" w:history="1">
        <w:r w:rsidR="00D27F94" w:rsidRPr="0089202C">
          <w:rPr>
            <w:rStyle w:val="a4"/>
            <w:color w:val="auto"/>
            <w:sz w:val="28"/>
            <w:szCs w:val="28"/>
            <w:u w:val="none"/>
          </w:rPr>
          <w:t>статьей 151</w:t>
        </w:r>
      </w:hyperlink>
      <w:r w:rsidR="00D27F94">
        <w:rPr>
          <w:sz w:val="28"/>
          <w:szCs w:val="28"/>
        </w:rPr>
        <w:t xml:space="preserve"> ТК РФ, сверхурочной работе - </w:t>
      </w:r>
      <w:hyperlink r:id="rId12" w:history="1">
        <w:r w:rsidR="00D27F94" w:rsidRPr="0089202C">
          <w:rPr>
            <w:rStyle w:val="a4"/>
            <w:color w:val="auto"/>
            <w:sz w:val="28"/>
            <w:szCs w:val="28"/>
            <w:u w:val="none"/>
          </w:rPr>
          <w:t>статьей 152</w:t>
        </w:r>
      </w:hyperlink>
      <w:r w:rsidR="00D27F94">
        <w:rPr>
          <w:sz w:val="28"/>
          <w:szCs w:val="28"/>
        </w:rPr>
        <w:t xml:space="preserve"> ТК РФ, работе в выходные и нерабочие праздничные дни - </w:t>
      </w:r>
      <w:hyperlink r:id="rId13" w:history="1">
        <w:r w:rsidR="00D27F94" w:rsidRPr="0089202C">
          <w:rPr>
            <w:rStyle w:val="a4"/>
            <w:color w:val="auto"/>
            <w:sz w:val="28"/>
            <w:szCs w:val="28"/>
            <w:u w:val="none"/>
          </w:rPr>
          <w:t>статьей 153</w:t>
        </w:r>
      </w:hyperlink>
      <w:r w:rsidR="00D27F94">
        <w:rPr>
          <w:sz w:val="28"/>
          <w:szCs w:val="28"/>
        </w:rPr>
        <w:t xml:space="preserve"> ТК РФ.</w:t>
      </w:r>
    </w:p>
    <w:p w:rsidR="00D27F94" w:rsidRDefault="00B87448" w:rsidP="00781241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7F94">
        <w:rPr>
          <w:sz w:val="28"/>
          <w:szCs w:val="28"/>
        </w:rPr>
        <w:t>Доплата при совмещении профессий (должностей), расширении зоны обслуживания, увеличении объема работы или исполнении обязанностей временно отсутствующего работника без освобождения от основной работы, устанавливаются по соглашению сторон трудового договора, с учетом содержания и (или) объема дополнительной работы, а также специфики работы, связанной с тяжелыми, вредными и (или) опасными для здоровья и иными особыми условиями труда.</w:t>
      </w:r>
    </w:p>
    <w:p w:rsidR="00D27F94" w:rsidRDefault="00F367C0" w:rsidP="00781241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27F94">
        <w:rPr>
          <w:sz w:val="28"/>
          <w:szCs w:val="28"/>
        </w:rPr>
        <w:t xml:space="preserve">.8. Доплаты при выполнении работы в ночное время устанавливаются в соответствии со </w:t>
      </w:r>
      <w:hyperlink r:id="rId14" w:history="1">
        <w:r w:rsidR="00D27F94" w:rsidRPr="0089202C">
          <w:rPr>
            <w:rStyle w:val="a4"/>
            <w:color w:val="auto"/>
            <w:sz w:val="28"/>
            <w:szCs w:val="28"/>
            <w:u w:val="none"/>
          </w:rPr>
          <w:t>статьей 154</w:t>
        </w:r>
      </w:hyperlink>
      <w:r w:rsidR="00D27F94">
        <w:rPr>
          <w:sz w:val="28"/>
          <w:szCs w:val="28"/>
        </w:rPr>
        <w:t xml:space="preserve"> ТК РФ.</w:t>
      </w:r>
    </w:p>
    <w:p w:rsidR="00D27F94" w:rsidRDefault="00B87448" w:rsidP="00781241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7F94">
        <w:rPr>
          <w:sz w:val="28"/>
          <w:szCs w:val="28"/>
        </w:rPr>
        <w:t xml:space="preserve">Размер доплаты за работу в ночное время (с </w:t>
      </w:r>
      <w:smartTag w:uri="urn:schemas-microsoft-com:office:smarttags" w:element="time">
        <w:smartTagPr>
          <w:attr w:name="Minute" w:val="0"/>
          <w:attr w:name="Hour" w:val="22"/>
        </w:smartTagPr>
        <w:r w:rsidR="00D27F94">
          <w:rPr>
            <w:sz w:val="28"/>
            <w:szCs w:val="28"/>
          </w:rPr>
          <w:t>22 часов</w:t>
        </w:r>
      </w:smartTag>
      <w:r w:rsidR="00D27F94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"/>
          <w:attr w:name="Hour" w:val="6"/>
        </w:smartTagPr>
        <w:r w:rsidR="00D27F94">
          <w:rPr>
            <w:sz w:val="28"/>
            <w:szCs w:val="28"/>
          </w:rPr>
          <w:t>6 часов)</w:t>
        </w:r>
      </w:smartTag>
      <w:r w:rsidR="00D27F94">
        <w:rPr>
          <w:sz w:val="28"/>
          <w:szCs w:val="28"/>
        </w:rPr>
        <w:t xml:space="preserve"> рассчитывается от оклада за каждый час работы в ночное время.</w:t>
      </w:r>
    </w:p>
    <w:p w:rsidR="00D27F94" w:rsidRDefault="00B87448" w:rsidP="00781241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7F94">
        <w:rPr>
          <w:sz w:val="28"/>
          <w:szCs w:val="28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D27F94" w:rsidRDefault="00B87448" w:rsidP="00781241">
      <w:pPr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27F94">
        <w:rPr>
          <w:sz w:val="28"/>
          <w:szCs w:val="28"/>
        </w:rPr>
        <w:t xml:space="preserve">Размер доплаты за работу в ночное время (с </w:t>
      </w:r>
      <w:smartTag w:uri="urn:schemas-microsoft-com:office:smarttags" w:element="time">
        <w:smartTagPr>
          <w:attr w:name="Minute" w:val="0"/>
          <w:attr w:name="Hour" w:val="22"/>
        </w:smartTagPr>
        <w:r w:rsidR="00D27F94">
          <w:rPr>
            <w:sz w:val="28"/>
            <w:szCs w:val="28"/>
          </w:rPr>
          <w:t>22 часов</w:t>
        </w:r>
      </w:smartTag>
      <w:r w:rsidR="00D27F94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"/>
          <w:attr w:name="Hour" w:val="6"/>
        </w:smartTagPr>
        <w:r w:rsidR="00D27F94">
          <w:rPr>
            <w:sz w:val="28"/>
            <w:szCs w:val="28"/>
          </w:rPr>
          <w:t>6 часов)</w:t>
        </w:r>
      </w:smartTag>
      <w:r w:rsidR="00D27F94">
        <w:rPr>
          <w:sz w:val="28"/>
          <w:szCs w:val="28"/>
        </w:rPr>
        <w:t xml:space="preserve"> составляет 35 процентов оклада за каждый час работы в ночное время.</w:t>
      </w:r>
    </w:p>
    <w:p w:rsidR="00D27F94" w:rsidRDefault="00F367C0" w:rsidP="00781241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27F94">
        <w:rPr>
          <w:sz w:val="28"/>
          <w:szCs w:val="28"/>
        </w:rPr>
        <w:t>.9. Размеры и условия осуществления компенсационных выплат конкретизируются в трудовых договорах работников.</w:t>
      </w:r>
    </w:p>
    <w:p w:rsidR="002078AF" w:rsidRDefault="002078AF" w:rsidP="00A446F0">
      <w:pPr>
        <w:pStyle w:val="a5"/>
      </w:pP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sz w:val="28"/>
          <w:szCs w:val="28"/>
        </w:rPr>
      </w:pPr>
      <w:r w:rsidRPr="0089202C">
        <w:rPr>
          <w:b/>
          <w:sz w:val="28"/>
          <w:szCs w:val="28"/>
        </w:rPr>
        <w:t>5.</w:t>
      </w:r>
      <w:r w:rsidR="00F367C0">
        <w:rPr>
          <w:b/>
          <w:sz w:val="28"/>
          <w:szCs w:val="28"/>
        </w:rPr>
        <w:t>4</w:t>
      </w:r>
      <w:r w:rsidRPr="0089202C">
        <w:rPr>
          <w:b/>
          <w:sz w:val="28"/>
          <w:szCs w:val="28"/>
        </w:rPr>
        <w:t>. Порядок и условия установления гарантированных стимулирующих выплат.</w:t>
      </w:r>
    </w:p>
    <w:p w:rsidR="002078AF" w:rsidRPr="0089202C" w:rsidRDefault="002078AF" w:rsidP="00A446F0">
      <w:pPr>
        <w:pStyle w:val="a5"/>
      </w:pPr>
    </w:p>
    <w:p w:rsidR="00D27F94" w:rsidRDefault="00F367C0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27F94">
        <w:rPr>
          <w:sz w:val="28"/>
          <w:szCs w:val="28"/>
        </w:rPr>
        <w:t>.1.  К окладам работников (с учетом повышающих коэффициентов) может применяться гарантированная стимулирующая выплата за выслугу лет при стаже работы:</w:t>
      </w:r>
    </w:p>
    <w:tbl>
      <w:tblPr>
        <w:tblW w:w="8789" w:type="dxa"/>
        <w:tblInd w:w="429" w:type="dxa"/>
        <w:tblLook w:val="04A0" w:firstRow="1" w:lastRow="0" w:firstColumn="1" w:lastColumn="0" w:noHBand="0" w:noVBand="1"/>
      </w:tblPr>
      <w:tblGrid>
        <w:gridCol w:w="4825"/>
        <w:gridCol w:w="3964"/>
      </w:tblGrid>
      <w:tr w:rsidR="00D27F94" w:rsidTr="00B87448">
        <w:tc>
          <w:tcPr>
            <w:tcW w:w="4825" w:type="dxa"/>
            <w:hideMark/>
          </w:tcPr>
          <w:p w:rsidR="00D27F94" w:rsidRDefault="00D27F94" w:rsidP="00781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5 лет </w:t>
            </w:r>
          </w:p>
        </w:tc>
        <w:tc>
          <w:tcPr>
            <w:tcW w:w="3964" w:type="dxa"/>
            <w:hideMark/>
          </w:tcPr>
          <w:p w:rsidR="00D27F94" w:rsidRDefault="00D27F94" w:rsidP="00781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D27F94" w:rsidTr="00B87448">
        <w:tc>
          <w:tcPr>
            <w:tcW w:w="4825" w:type="dxa"/>
            <w:hideMark/>
          </w:tcPr>
          <w:p w:rsidR="00D27F94" w:rsidRDefault="00D27F94" w:rsidP="00781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3964" w:type="dxa"/>
            <w:hideMark/>
          </w:tcPr>
          <w:p w:rsidR="00D27F94" w:rsidRDefault="00D27F94" w:rsidP="00781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D27F94" w:rsidTr="00B87448">
        <w:tc>
          <w:tcPr>
            <w:tcW w:w="4825" w:type="dxa"/>
            <w:hideMark/>
          </w:tcPr>
          <w:p w:rsidR="00D27F94" w:rsidRDefault="00D27F94" w:rsidP="00781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3964" w:type="dxa"/>
            <w:hideMark/>
          </w:tcPr>
          <w:p w:rsidR="00D27F94" w:rsidRDefault="00D27F94" w:rsidP="00781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D27F94" w:rsidTr="00B87448">
        <w:tc>
          <w:tcPr>
            <w:tcW w:w="4825" w:type="dxa"/>
            <w:hideMark/>
          </w:tcPr>
          <w:p w:rsidR="00D27F94" w:rsidRDefault="00D27F94" w:rsidP="00781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</w:t>
            </w:r>
          </w:p>
        </w:tc>
        <w:tc>
          <w:tcPr>
            <w:tcW w:w="3964" w:type="dxa"/>
            <w:hideMark/>
          </w:tcPr>
          <w:p w:rsidR="00D27F94" w:rsidRDefault="00D27F94" w:rsidP="00781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</w:tbl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стаж работы, дающий право на установление повышающего коэффициента за выслугу лет, засчитывается время работы в государственных и муниципальных учреждениях, в органах исполнительной власти и органах местного самоуправления и за время военной службы.</w:t>
      </w:r>
    </w:p>
    <w:p w:rsidR="002078AF" w:rsidRDefault="002078AF" w:rsidP="00A446F0">
      <w:pPr>
        <w:pStyle w:val="a5"/>
      </w:pP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color w:val="FF0000"/>
          <w:sz w:val="28"/>
          <w:szCs w:val="28"/>
        </w:rPr>
      </w:pPr>
      <w:r w:rsidRPr="0089202C">
        <w:rPr>
          <w:b/>
          <w:sz w:val="28"/>
          <w:szCs w:val="28"/>
        </w:rPr>
        <w:t>5.</w:t>
      </w:r>
      <w:r w:rsidR="00F367C0">
        <w:rPr>
          <w:b/>
          <w:sz w:val="28"/>
          <w:szCs w:val="28"/>
        </w:rPr>
        <w:t>5</w:t>
      </w:r>
      <w:r w:rsidRPr="0089202C">
        <w:rPr>
          <w:b/>
          <w:sz w:val="28"/>
          <w:szCs w:val="28"/>
        </w:rPr>
        <w:t>. Порядок и условия установления стимулирующих выплат.</w:t>
      </w:r>
      <w:r w:rsidRPr="0089202C">
        <w:rPr>
          <w:b/>
          <w:color w:val="FF0000"/>
          <w:sz w:val="28"/>
          <w:szCs w:val="28"/>
        </w:rPr>
        <w:t xml:space="preserve"> </w:t>
      </w:r>
    </w:p>
    <w:p w:rsidR="002078AF" w:rsidRPr="0089202C" w:rsidRDefault="002078AF" w:rsidP="00A446F0">
      <w:pPr>
        <w:pStyle w:val="a5"/>
      </w:pPr>
    </w:p>
    <w:p w:rsidR="00D27F94" w:rsidRDefault="00F367C0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D27F94">
        <w:rPr>
          <w:color w:val="000000"/>
          <w:sz w:val="28"/>
          <w:szCs w:val="28"/>
        </w:rPr>
        <w:t>.1.</w:t>
      </w:r>
      <w:r w:rsidR="00D27F94">
        <w:rPr>
          <w:color w:val="000000"/>
          <w:sz w:val="28"/>
          <w:szCs w:val="28"/>
        </w:rPr>
        <w:tab/>
      </w:r>
      <w:r w:rsidR="00D27F94">
        <w:rPr>
          <w:sz w:val="28"/>
          <w:szCs w:val="28"/>
        </w:rPr>
        <w:t xml:space="preserve"> Стимулирующие выплаты, размеры и условия их осуществления, устанавливаются коллективными договорами, соглашениями, локальными нормативными актами. </w:t>
      </w:r>
      <w:r w:rsidR="00D27F94">
        <w:rPr>
          <w:color w:val="000000"/>
          <w:sz w:val="28"/>
          <w:szCs w:val="28"/>
        </w:rPr>
        <w:t>Стимулирующие выплаты производятся на основании произведенной объективной оценки показателей и критериев оценки эффективности труда педагогического работника, по решению руководителя учреждения, в пределах бюджетных ассигнований на оплату труда работников учреждения, а также средств от иной приносящей доход деятельности, направленных организацией на оплату труда работников.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Стимулирующие выплаты работникам устанавливаются в процентах к окладам по ПКГ (окладам с учетом повышающих коэффициентов – в случае их установления), ставкам заработной платы или в абсолютных размерах. 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67C0">
        <w:rPr>
          <w:sz w:val="28"/>
          <w:szCs w:val="28"/>
        </w:rPr>
        <w:t>5</w:t>
      </w:r>
      <w:r>
        <w:rPr>
          <w:sz w:val="28"/>
          <w:szCs w:val="28"/>
        </w:rPr>
        <w:t>.2. Работникам учреждения устанавливаются следующие стимулирующие выплаты:</w:t>
      </w:r>
    </w:p>
    <w:p w:rsidR="00D27F94" w:rsidRDefault="00D27F94" w:rsidP="007812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интенсивность и высокие результаты работы;</w:t>
      </w:r>
    </w:p>
    <w:p w:rsidR="00D27F94" w:rsidRDefault="00D27F94" w:rsidP="007812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качество выполняемых работ;</w:t>
      </w:r>
    </w:p>
    <w:p w:rsidR="00D27F94" w:rsidRDefault="00D27F94" w:rsidP="007812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премии по итогам работы.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Стимулирующая выплата за интенсивность и высокие результаты работы устанавливается работникам в зависимости от их фактической загрузки, участия в подготовке и проведения мероприятий.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Стимулирующая выплата за качество выполняемых работ работникам </w:t>
      </w:r>
      <w:r>
        <w:rPr>
          <w:sz w:val="28"/>
          <w:szCs w:val="28"/>
        </w:rPr>
        <w:lastRenderedPageBreak/>
        <w:t>устанавливается при наличии в учреждении утвержденного руководителем Положения о системе контроля качества предоставления услуг.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стимулирующих выплат за интенсивность и высокие результаты работы могут учитываться:</w:t>
      </w:r>
    </w:p>
    <w:p w:rsidR="00D27F94" w:rsidRDefault="00D27F94" w:rsidP="0078124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учреждения в полном объеме муниципального задания, доведенного до учреждения;</w:t>
      </w:r>
    </w:p>
    <w:p w:rsidR="00D27F94" w:rsidRDefault="00D27F94" w:rsidP="0078124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важность выполняемой работы, степень самостоятельности и ответственности при выполнении поставленных задач;</w:t>
      </w:r>
    </w:p>
    <w:p w:rsidR="00D27F94" w:rsidRDefault="00D27F94" w:rsidP="0078124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методическому обеспечению учебного процесса педагогическими работниками.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выплат за качество выполненных работ могут учитываться:</w:t>
      </w:r>
    </w:p>
    <w:p w:rsidR="00D27F94" w:rsidRDefault="00D27F94" w:rsidP="00781241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полнота и своевременно</w:t>
      </w:r>
      <w:r w:rsidR="0089202C">
        <w:rPr>
          <w:sz w:val="28"/>
          <w:szCs w:val="28"/>
        </w:rPr>
        <w:t>сть предоставления услуг, а так</w:t>
      </w:r>
      <w:r>
        <w:rPr>
          <w:sz w:val="28"/>
          <w:szCs w:val="28"/>
        </w:rPr>
        <w:t>же их результативность;</w:t>
      </w:r>
    </w:p>
    <w:p w:rsidR="00D27F94" w:rsidRDefault="00D27F94" w:rsidP="00781241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добросовестное исполнение работником своих должностных обязанностей (отсутствие замечаний со стороны руководителя, потребителей услуг);</w:t>
      </w:r>
    </w:p>
    <w:p w:rsidR="00D27F94" w:rsidRDefault="00D27F94" w:rsidP="00781241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работника двух оснований для исчисления надбавки за качество, начисление производится по одному из оснований по выбору работника.</w:t>
      </w:r>
    </w:p>
    <w:p w:rsidR="00D27F94" w:rsidRDefault="00F367C0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D27F94">
        <w:rPr>
          <w:sz w:val="28"/>
          <w:szCs w:val="28"/>
        </w:rPr>
        <w:t>.3. Стимулирующие выплаты производятся по решению руководителя учреждения 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 (для муниципальных бюджетных учреждений).</w:t>
      </w:r>
    </w:p>
    <w:p w:rsidR="00D27F94" w:rsidRDefault="00F367C0" w:rsidP="00781241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D27F94">
        <w:rPr>
          <w:sz w:val="28"/>
          <w:szCs w:val="28"/>
        </w:rPr>
        <w:t>.4. В целях материальной заинтересованности в своевременном и добросовестном исполнении должностных обязанностей, повышения качества работы и уровня ответственности за ее выполнение и достижении установленных для учреждения целевых показателей эффективности, работникам учреждения выплачиваются премии (по итогам работы за месяц, за квартал, год).</w:t>
      </w:r>
    </w:p>
    <w:p w:rsidR="00D27F94" w:rsidRDefault="00D27F94" w:rsidP="00781241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 премировании могут учитываться: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качество подготовки и проведения мероприятий, связанных с уставной деятельностью учреждения;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порученной работы, связанной с обеспечение</w:t>
      </w:r>
      <w:r w:rsidR="002C3EE6">
        <w:rPr>
          <w:sz w:val="28"/>
          <w:szCs w:val="28"/>
        </w:rPr>
        <w:t>м</w:t>
      </w:r>
      <w:r>
        <w:rPr>
          <w:sz w:val="28"/>
          <w:szCs w:val="28"/>
        </w:rPr>
        <w:t xml:space="preserve"> рабочего процесса или уставной деятельности учреждения;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подготовка и своевременная сдача отчетности;</w:t>
      </w:r>
    </w:p>
    <w:p w:rsidR="00D27F94" w:rsidRDefault="00D27F94" w:rsidP="0078124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соответствующем периоде в выполнении важных работ и мероприятий.</w:t>
      </w:r>
    </w:p>
    <w:p w:rsidR="00D27F94" w:rsidRDefault="00F367C0" w:rsidP="00781241">
      <w:pPr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5.5</w:t>
      </w:r>
      <w:r w:rsidR="00D27F94">
        <w:rPr>
          <w:sz w:val="28"/>
          <w:szCs w:val="28"/>
        </w:rPr>
        <w:t xml:space="preserve">.5. </w:t>
      </w:r>
      <w:r w:rsidR="00D27F94">
        <w:rPr>
          <w:color w:val="000000"/>
          <w:sz w:val="28"/>
          <w:szCs w:val="28"/>
        </w:rPr>
        <w:t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работником.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введение стимулирующих выплат, в отношении которых не установлены показатели эффективности деятельности учреждения и работников (конкретные измеримые параметры), а также в зависимости от формализованных показателей успеваемости обучающихся.</w:t>
      </w:r>
    </w:p>
    <w:p w:rsidR="00D27F94" w:rsidRDefault="00D27F94" w:rsidP="00A446F0">
      <w:pPr>
        <w:pStyle w:val="a5"/>
      </w:pPr>
    </w:p>
    <w:p w:rsidR="00D27F94" w:rsidRDefault="00D27F94" w:rsidP="00B87448">
      <w:pPr>
        <w:pStyle w:val="ConsPlusNormal"/>
        <w:widowControl/>
        <w:spacing w:after="120"/>
        <w:ind w:right="-1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aps/>
          <w:sz w:val="28"/>
          <w:szCs w:val="28"/>
        </w:rPr>
        <w:t>Оказание материальной помощи работникам учреждения</w:t>
      </w:r>
    </w:p>
    <w:p w:rsidR="002078AF" w:rsidRDefault="002078AF" w:rsidP="00A446F0">
      <w:pPr>
        <w:pStyle w:val="a5"/>
      </w:pPr>
    </w:p>
    <w:p w:rsidR="00D27F94" w:rsidRDefault="00B87448" w:rsidP="00B87448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="00D27F94">
        <w:rPr>
          <w:sz w:val="28"/>
          <w:szCs w:val="28"/>
        </w:rPr>
        <w:t>Работникам учреждения может быть оказана материальная помощь в пределах фонда оплаты труда. Условия выплаты материальной помощи и ее предельные размеры устанавливаются коллективными договорами, локальными нормативными актами учреждений, с учетом мнения представительного органа работников.</w:t>
      </w:r>
    </w:p>
    <w:p w:rsidR="00D27F94" w:rsidRDefault="00D27F94" w:rsidP="00B87448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6.2.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2078AF" w:rsidRDefault="00D27F94" w:rsidP="00A446F0">
      <w:p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87448">
        <w:rPr>
          <w:sz w:val="28"/>
          <w:szCs w:val="28"/>
        </w:rPr>
        <w:tab/>
      </w:r>
      <w:r>
        <w:rPr>
          <w:sz w:val="28"/>
          <w:szCs w:val="28"/>
        </w:rPr>
        <w:t>Решение об оказании материальной помощи руководителю учреждения и ее конкретном размере принимает глава администрации Партизанского городского округа на основании письменного заявления руководителя учреждения.</w:t>
      </w:r>
    </w:p>
    <w:p w:rsidR="00A446F0" w:rsidRPr="00A446F0" w:rsidRDefault="00A446F0" w:rsidP="00A446F0">
      <w:pPr>
        <w:pStyle w:val="a5"/>
      </w:pPr>
    </w:p>
    <w:p w:rsidR="002078AF" w:rsidRDefault="00D27F94" w:rsidP="00A446F0">
      <w:pPr>
        <w:autoSpaceDE w:val="0"/>
        <w:autoSpaceDN w:val="0"/>
        <w:adjustRightInd w:val="0"/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ЗАКЛЮЧИТЕЛЬНЫЕ ПОЛОЖЕНИЯ</w:t>
      </w:r>
    </w:p>
    <w:p w:rsidR="00A446F0" w:rsidRPr="00A446F0" w:rsidRDefault="00A446F0" w:rsidP="00A446F0">
      <w:pPr>
        <w:pStyle w:val="a5"/>
      </w:pPr>
    </w:p>
    <w:p w:rsidR="00D27F94" w:rsidRDefault="00B87448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</w:r>
      <w:r w:rsidR="00D27F94">
        <w:rPr>
          <w:sz w:val="28"/>
          <w:szCs w:val="28"/>
        </w:rPr>
        <w:t>Штатное расписание утверждается руководителем учреждения, при согласовании с отраслевым отделом администрации Партизанского городского округа, ежегодно в соответствии с организационной структурой учреждения и штатной численностью, в пределах должностных окладах.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структуры или численности учреждение в течение года в штатные расписания вносят необходимые изменения.</w:t>
      </w:r>
    </w:p>
    <w:p w:rsidR="00D27F94" w:rsidRDefault="00D27F94" w:rsidP="00781241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B87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формировании штатного расписания рекомендуется применять типовые нормы труда с учетом имеющихся организационно-технических условий, а также предусматривать распределение установленной предельной штатной численности для обеспечения выполнения муниципального задания на оказание услуг (выполнение работ) и штатной численности для оказания услуг (выполнения работ), относящихся к основным видам деятельности, предусмотренных Уставом, сверх установленного муниципального задания.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</w:t>
      </w:r>
      <w:r w:rsidR="00B87448">
        <w:rPr>
          <w:sz w:val="28"/>
          <w:szCs w:val="28"/>
        </w:rPr>
        <w:tab/>
      </w:r>
      <w:r>
        <w:rPr>
          <w:sz w:val="28"/>
          <w:szCs w:val="28"/>
        </w:rPr>
        <w:t xml:space="preserve">Фактическая сложившаяся экономия по фонду оплаты труда направляется на осуществление выплат стимулирующего характера, включая оказание материальной помощи, в соответствии с локальными актами учреждения о выплатах стимулирующего характера или коллективным договором. </w:t>
      </w:r>
    </w:p>
    <w:p w:rsidR="00D27F94" w:rsidRDefault="00D27F94" w:rsidP="00781241">
      <w:pPr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7.4.</w:t>
      </w:r>
      <w:r w:rsidR="00B87448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При увольнении работника по собственному желанию до истечения календарного периода, работник лишается права на получение премии по итогам работы за установленный период.</w:t>
      </w:r>
    </w:p>
    <w:p w:rsidR="00D27F94" w:rsidRDefault="00D27F94" w:rsidP="00781241">
      <w:p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B87448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Доля средств на стимулирующие выплаты в фонде оплаты труда работников учреждений должна составлять не менее 30 процентов</w:t>
      </w:r>
      <w:r>
        <w:rPr>
          <w:sz w:val="28"/>
          <w:szCs w:val="28"/>
        </w:rPr>
        <w:t>.</w:t>
      </w:r>
    </w:p>
    <w:p w:rsidR="00D27F94" w:rsidRDefault="00D27F94" w:rsidP="007812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27F94" w:rsidRDefault="00D27F94" w:rsidP="00D27F94">
      <w:pPr>
        <w:widowControl w:val="0"/>
        <w:shd w:val="clear" w:color="auto" w:fill="FFFFFF"/>
        <w:autoSpaceDE w:val="0"/>
        <w:autoSpaceDN w:val="0"/>
        <w:spacing w:line="276" w:lineRule="auto"/>
        <w:jc w:val="center"/>
        <w:rPr>
          <w:b/>
          <w:sz w:val="32"/>
        </w:rPr>
      </w:pPr>
      <w:r>
        <w:rPr>
          <w:sz w:val="28"/>
          <w:szCs w:val="28"/>
        </w:rPr>
        <w:t>_________________________</w:t>
      </w:r>
    </w:p>
    <w:p w:rsidR="003209E8" w:rsidRDefault="003209E8"/>
    <w:p w:rsidR="003209E8" w:rsidRPr="003209E8" w:rsidRDefault="003209E8" w:rsidP="003209E8"/>
    <w:p w:rsidR="003209E8" w:rsidRPr="003209E8" w:rsidRDefault="003209E8" w:rsidP="003209E8"/>
    <w:p w:rsidR="003209E8" w:rsidRPr="003209E8" w:rsidRDefault="003209E8" w:rsidP="003209E8"/>
    <w:p w:rsidR="003209E8" w:rsidRPr="003209E8" w:rsidRDefault="003209E8" w:rsidP="003209E8"/>
    <w:p w:rsidR="003209E8" w:rsidRPr="003209E8" w:rsidRDefault="003209E8" w:rsidP="003209E8"/>
    <w:p w:rsidR="003209E8" w:rsidRPr="003209E8" w:rsidRDefault="003209E8" w:rsidP="003209E8"/>
    <w:p w:rsidR="003209E8" w:rsidRPr="003209E8" w:rsidRDefault="003209E8" w:rsidP="003209E8"/>
    <w:p w:rsidR="003209E8" w:rsidRPr="003209E8" w:rsidRDefault="003209E8" w:rsidP="003209E8"/>
    <w:p w:rsidR="003209E8" w:rsidRPr="003209E8" w:rsidRDefault="003209E8" w:rsidP="003209E8"/>
    <w:p w:rsidR="003209E8" w:rsidRDefault="003209E8" w:rsidP="003209E8"/>
    <w:p w:rsidR="003209E8" w:rsidRDefault="003209E8" w:rsidP="003209E8"/>
    <w:p w:rsidR="00083FA3" w:rsidRDefault="00083FA3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Default="003209E8" w:rsidP="003209E8">
      <w:pPr>
        <w:jc w:val="center"/>
      </w:pPr>
    </w:p>
    <w:p w:rsidR="003209E8" w:rsidRPr="00C83B29" w:rsidRDefault="003209E8" w:rsidP="003209E8">
      <w:pPr>
        <w:pStyle w:val="a5"/>
        <w:jc w:val="center"/>
        <w:rPr>
          <w:rStyle w:val="a8"/>
          <w:b w:val="0"/>
          <w:sz w:val="28"/>
          <w:szCs w:val="28"/>
          <w:u w:val="single"/>
        </w:rPr>
      </w:pPr>
      <w:r w:rsidRPr="00C83B29">
        <w:rPr>
          <w:rStyle w:val="a8"/>
          <w:b w:val="0"/>
          <w:sz w:val="28"/>
          <w:szCs w:val="28"/>
          <w:u w:val="single"/>
        </w:rPr>
        <w:lastRenderedPageBreak/>
        <w:t xml:space="preserve">Лист ознакомления </w:t>
      </w:r>
    </w:p>
    <w:p w:rsidR="003209E8" w:rsidRPr="00C83B29" w:rsidRDefault="003209E8" w:rsidP="003209E8">
      <w:pPr>
        <w:pStyle w:val="a5"/>
        <w:jc w:val="center"/>
        <w:rPr>
          <w:rStyle w:val="a8"/>
          <w:b w:val="0"/>
          <w:sz w:val="28"/>
          <w:szCs w:val="28"/>
          <w:u w:val="single"/>
        </w:rPr>
      </w:pPr>
      <w:r w:rsidRPr="00C83B29">
        <w:rPr>
          <w:rStyle w:val="a8"/>
          <w:b w:val="0"/>
          <w:sz w:val="28"/>
          <w:szCs w:val="28"/>
          <w:u w:val="single"/>
        </w:rPr>
        <w:t xml:space="preserve">с Положением об </w:t>
      </w:r>
      <w:r>
        <w:rPr>
          <w:rStyle w:val="a8"/>
          <w:b w:val="0"/>
          <w:sz w:val="28"/>
          <w:szCs w:val="28"/>
          <w:u w:val="single"/>
        </w:rPr>
        <w:t xml:space="preserve">оплате труда работников </w:t>
      </w:r>
      <w:r w:rsidRPr="00C83B29">
        <w:rPr>
          <w:rStyle w:val="a8"/>
          <w:b w:val="0"/>
          <w:sz w:val="28"/>
          <w:szCs w:val="28"/>
          <w:u w:val="single"/>
        </w:rPr>
        <w:t>МБУ ДО ДШИ</w:t>
      </w:r>
    </w:p>
    <w:p w:rsidR="003209E8" w:rsidRDefault="003209E8" w:rsidP="003209E8">
      <w:pPr>
        <w:pStyle w:val="a5"/>
        <w:jc w:val="center"/>
        <w:rPr>
          <w:rStyle w:val="a8"/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"/>
        <w:gridCol w:w="5403"/>
        <w:gridCol w:w="3261"/>
      </w:tblGrid>
      <w:tr w:rsidR="003209E8" w:rsidTr="003209E8">
        <w:tc>
          <w:tcPr>
            <w:tcW w:w="829" w:type="dxa"/>
          </w:tcPr>
          <w:p w:rsidR="003209E8" w:rsidRDefault="003209E8" w:rsidP="00D3066F">
            <w:pPr>
              <w:pStyle w:val="a5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№ п/п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Ф.И.О. работника</w:t>
            </w:r>
          </w:p>
        </w:tc>
        <w:tc>
          <w:tcPr>
            <w:tcW w:w="3261" w:type="dxa"/>
          </w:tcPr>
          <w:p w:rsidR="003209E8" w:rsidRDefault="003209E8" w:rsidP="00D3066F">
            <w:pPr>
              <w:pStyle w:val="a5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Подпись </w:t>
            </w: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3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4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5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9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10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11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12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13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14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15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16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17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18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19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20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21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23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24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25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26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27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28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29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30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31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32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33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34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35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36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37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38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39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40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41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42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43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3209E8" w:rsidTr="003209E8">
        <w:tc>
          <w:tcPr>
            <w:tcW w:w="829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44</w:t>
            </w:r>
          </w:p>
        </w:tc>
        <w:tc>
          <w:tcPr>
            <w:tcW w:w="5403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09E8" w:rsidRDefault="003209E8" w:rsidP="003209E8">
            <w:pPr>
              <w:pStyle w:val="a5"/>
              <w:spacing w:line="480" w:lineRule="auto"/>
              <w:jc w:val="center"/>
              <w:rPr>
                <w:rStyle w:val="a8"/>
                <w:b w:val="0"/>
                <w:sz w:val="28"/>
                <w:szCs w:val="28"/>
              </w:rPr>
            </w:pPr>
          </w:p>
        </w:tc>
      </w:tr>
    </w:tbl>
    <w:p w:rsidR="003209E8" w:rsidRDefault="003209E8" w:rsidP="003209E8">
      <w:pPr>
        <w:tabs>
          <w:tab w:val="left" w:pos="210"/>
        </w:tabs>
      </w:pPr>
    </w:p>
    <w:p w:rsidR="003209E8" w:rsidRPr="003209E8" w:rsidRDefault="003209E8" w:rsidP="003209E8">
      <w:pPr>
        <w:jc w:val="center"/>
      </w:pPr>
    </w:p>
    <w:sectPr w:rsidR="003209E8" w:rsidRPr="003209E8" w:rsidSect="00710C95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BC7"/>
    <w:multiLevelType w:val="hybridMultilevel"/>
    <w:tmpl w:val="AC5CEF5E"/>
    <w:lvl w:ilvl="0" w:tplc="9DB497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3B33B7"/>
    <w:multiLevelType w:val="hybridMultilevel"/>
    <w:tmpl w:val="5F22F41A"/>
    <w:lvl w:ilvl="0" w:tplc="9DB49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636633"/>
    <w:multiLevelType w:val="hybridMultilevel"/>
    <w:tmpl w:val="10C0F2DA"/>
    <w:lvl w:ilvl="0" w:tplc="9DB49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934777"/>
    <w:multiLevelType w:val="hybridMultilevel"/>
    <w:tmpl w:val="CB9E0108"/>
    <w:lvl w:ilvl="0" w:tplc="9DB497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CC2D50"/>
    <w:multiLevelType w:val="hybridMultilevel"/>
    <w:tmpl w:val="1AE05208"/>
    <w:lvl w:ilvl="0" w:tplc="9DB497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B258BE"/>
    <w:multiLevelType w:val="hybridMultilevel"/>
    <w:tmpl w:val="7F5694DE"/>
    <w:lvl w:ilvl="0" w:tplc="9DB49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3B4CA0"/>
    <w:multiLevelType w:val="hybridMultilevel"/>
    <w:tmpl w:val="AA5298D2"/>
    <w:lvl w:ilvl="0" w:tplc="9DB497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4B316E"/>
    <w:multiLevelType w:val="hybridMultilevel"/>
    <w:tmpl w:val="003A2DB8"/>
    <w:lvl w:ilvl="0" w:tplc="9DB49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A85773"/>
    <w:multiLevelType w:val="hybridMultilevel"/>
    <w:tmpl w:val="36A260E2"/>
    <w:lvl w:ilvl="0" w:tplc="9DB49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217068"/>
    <w:multiLevelType w:val="hybridMultilevel"/>
    <w:tmpl w:val="1DA21B3E"/>
    <w:lvl w:ilvl="0" w:tplc="9DB49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37D41"/>
    <w:multiLevelType w:val="hybridMultilevel"/>
    <w:tmpl w:val="1B2CD6E6"/>
    <w:lvl w:ilvl="0" w:tplc="9DB49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B2D41"/>
    <w:multiLevelType w:val="multilevel"/>
    <w:tmpl w:val="CE32ED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5F29614B"/>
    <w:multiLevelType w:val="hybridMultilevel"/>
    <w:tmpl w:val="6CEACEEC"/>
    <w:lvl w:ilvl="0" w:tplc="9DB49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C41C08"/>
    <w:multiLevelType w:val="hybridMultilevel"/>
    <w:tmpl w:val="15C217BE"/>
    <w:lvl w:ilvl="0" w:tplc="9DB49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426D57"/>
    <w:multiLevelType w:val="multilevel"/>
    <w:tmpl w:val="90080E4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7DDD4CF4"/>
    <w:multiLevelType w:val="hybridMultilevel"/>
    <w:tmpl w:val="BF74457E"/>
    <w:lvl w:ilvl="0" w:tplc="9DB497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15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DC"/>
    <w:rsid w:val="00083FA3"/>
    <w:rsid w:val="000D218C"/>
    <w:rsid w:val="001B479A"/>
    <w:rsid w:val="002078AF"/>
    <w:rsid w:val="00251931"/>
    <w:rsid w:val="002559D0"/>
    <w:rsid w:val="0028320D"/>
    <w:rsid w:val="002C3EE6"/>
    <w:rsid w:val="003209E8"/>
    <w:rsid w:val="00392E09"/>
    <w:rsid w:val="003C74A2"/>
    <w:rsid w:val="004519DC"/>
    <w:rsid w:val="00471302"/>
    <w:rsid w:val="00546393"/>
    <w:rsid w:val="005C4F34"/>
    <w:rsid w:val="005D1F41"/>
    <w:rsid w:val="00625890"/>
    <w:rsid w:val="00641EC3"/>
    <w:rsid w:val="0064250D"/>
    <w:rsid w:val="00664CB4"/>
    <w:rsid w:val="00710C95"/>
    <w:rsid w:val="007335E4"/>
    <w:rsid w:val="007675D9"/>
    <w:rsid w:val="00781241"/>
    <w:rsid w:val="00804BEE"/>
    <w:rsid w:val="00822937"/>
    <w:rsid w:val="0089202C"/>
    <w:rsid w:val="008C060D"/>
    <w:rsid w:val="008E50C6"/>
    <w:rsid w:val="008F16C7"/>
    <w:rsid w:val="00920CAA"/>
    <w:rsid w:val="009449B0"/>
    <w:rsid w:val="00984927"/>
    <w:rsid w:val="009964AB"/>
    <w:rsid w:val="009B36D1"/>
    <w:rsid w:val="009C46A2"/>
    <w:rsid w:val="00A446F0"/>
    <w:rsid w:val="00A515EA"/>
    <w:rsid w:val="00B87448"/>
    <w:rsid w:val="00C64223"/>
    <w:rsid w:val="00CB128B"/>
    <w:rsid w:val="00D27F94"/>
    <w:rsid w:val="00D767BD"/>
    <w:rsid w:val="00E3034E"/>
    <w:rsid w:val="00E5170F"/>
    <w:rsid w:val="00ED5D4B"/>
    <w:rsid w:val="00F20166"/>
    <w:rsid w:val="00F367C0"/>
    <w:rsid w:val="00F374A2"/>
    <w:rsid w:val="00F700D0"/>
    <w:rsid w:val="00F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2D534734"/>
  <w15:chartTrackingRefBased/>
  <w15:docId w15:val="{E2782840-F106-4D69-A9B7-5AFA6274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F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7F94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D27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27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27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27F94"/>
    <w:rPr>
      <w:color w:val="0000FF"/>
      <w:u w:val="single"/>
    </w:rPr>
  </w:style>
  <w:style w:type="paragraph" w:styleId="a5">
    <w:name w:val="No Spacing"/>
    <w:uiPriority w:val="1"/>
    <w:qFormat/>
    <w:rsid w:val="00A44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09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9E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3209E8"/>
    <w:rPr>
      <w:b/>
      <w:bCs/>
    </w:rPr>
  </w:style>
  <w:style w:type="table" w:styleId="a9">
    <w:name w:val="Table Grid"/>
    <w:basedOn w:val="a1"/>
    <w:uiPriority w:val="39"/>
    <w:rsid w:val="0032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A06BCB9E3EEBDD5C39D5C998125426CD29E22F3E6993196F4587370A014A477A55966BFB4221733nCJ" TargetMode="External"/><Relationship Id="rId13" Type="http://schemas.openxmlformats.org/officeDocument/2006/relationships/hyperlink" Target="consultantplus://offline/ref=9187627686355BB80F0DA62BCF8635FFDEC9BB3DF25766DE0FA93950D2B3412A97C81DBE5DM5T4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03;fld=134;dst=100983" TargetMode="External"/><Relationship Id="rId12" Type="http://schemas.openxmlformats.org/officeDocument/2006/relationships/hyperlink" Target="consultantplus://offline/ref=9187627686355BB80F0DA62BCF8635FFDEC9BB3DF25766DE0FA93950D2B3412A97C81DBE5DM5T3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D05E00D7164F3CDAF86BDB4FCC7E7584CA470533C4B542CF832730890BA891AD76604D3F6673D035A723C0F522848B18BFAC4FA856CA8201C1B37AO0j5C" TargetMode="External"/><Relationship Id="rId11" Type="http://schemas.openxmlformats.org/officeDocument/2006/relationships/hyperlink" Target="consultantplus://offline/ref=9187627686355BB80F0DA62BCF8635FFDEC9BB3DF25766DE0FA93950D2B3412A97C81DBE5CM5T8V" TargetMode="External"/><Relationship Id="rId5" Type="http://schemas.openxmlformats.org/officeDocument/2006/relationships/hyperlink" Target="consultantplus://offline/ref=9B7A06BCB9E3EEBDD5C39D5C998125426CD69C23FDEAC43B9EAD547177AF4BB370EC5567BFB42231n4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87627686355BB80F0DA62BCF8635FFDEC9BB3DF25766DE0FA93950D2B3412A97C81DB85C51C305MAT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7A06BCB9E3EEBDD5C39D5C998125426CD09C23F5E0993196F4587370A014A477A5596FBD3Bn1J" TargetMode="External"/><Relationship Id="rId14" Type="http://schemas.openxmlformats.org/officeDocument/2006/relationships/hyperlink" Target="consultantplus://offline/ref=9187627686355BB80F0DA62BCF8635FFDEC9BB3DF25766DE0FA93950D2B3412A97C81DB85C50CA0CMAT7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18</Pages>
  <Words>5273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2020-03-11T02:51:00Z</cp:lastPrinted>
  <dcterms:created xsi:type="dcterms:W3CDTF">2020-02-21T02:03:00Z</dcterms:created>
  <dcterms:modified xsi:type="dcterms:W3CDTF">2020-03-11T02:52:00Z</dcterms:modified>
</cp:coreProperties>
</file>